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39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5554"/>
        <w:gridCol w:w="6004"/>
      </w:tblGrid>
      <w:tr>
        <w:trPr>
          <w:trHeight w:val="1416" w:hRule="atLeast"/>
        </w:trPr>
        <w:tc>
          <w:tcPr>
            <w:tcW w:w="1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-3175</wp:posOffset>
                  </wp:positionV>
                  <wp:extent cx="1549400" cy="414020"/>
                  <wp:effectExtent l="0" t="0" r="0" b="0"/>
                  <wp:wrapNone/>
                  <wp:docPr id="1" name="Obrázek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10"/>
                <w:szCs w:val="10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10"/>
                <w:szCs w:val="10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10"/>
                <w:szCs w:val="10"/>
              </w:rPr>
            </w:pPr>
            <w:r>
              <w:rPr>
                <w:rFonts w:cs="Arial" w:ascii="Arial" w:hAnsi="Arial"/>
                <w:b/>
                <w:bCs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40"/>
                <w:szCs w:val="40"/>
                <w:lang w:val="cs-CZ" w:eastAsia="en-US" w:bidi="ar-SA"/>
              </w:rPr>
              <w:t xml:space="preserve">Týdenní plán 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40"/>
                <w:szCs w:val="40"/>
                <w:lang w:val="cs-CZ" w:eastAsia="en-US" w:bidi="ar-SA"/>
              </w:rPr>
              <w:t>2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40"/>
                <w:szCs w:val="40"/>
                <w:lang w:val="cs-CZ" w:eastAsia="en-US" w:bidi="ar-SA"/>
              </w:rPr>
              <w:t>3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3.2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 xml:space="preserve">. –  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7.2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>.202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cs="Arial" w:ascii="Arial" w:hAnsi="Arial"/>
                <w:sz w:val="10"/>
                <w:szCs w:val="10"/>
              </w:rPr>
            </w:r>
          </w:p>
        </w:tc>
      </w:tr>
      <w:tr>
        <w:trPr>
          <w:trHeight w:val="540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val="cs-CZ" w:eastAsia="en-US" w:bidi="ar-SA"/>
              </w:rPr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UČIVO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CÍL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</w:r>
          </w:p>
        </w:tc>
      </w:tr>
      <w:tr>
        <w:trPr>
          <w:trHeight w:val="2218" w:hRule="atLeast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Český jazyk</w:t>
            </w: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  <w:t>- tvrdé souhlásky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  <w:t xml:space="preserve">- </w:t>
            </w: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  <w:t>měkké souhlásky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procvičování psacího písma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čtenářská dílna (ve středu)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-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televizní vysílání (zadání dostanou děti v pondělí)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615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Trénuji psaní tvrdého „y“ ke slabikám hy, chy, ky, ry, dy, ty, ny.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Vyjmenuji, po kterých souhláskách píš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i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měkké „i“.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Píš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i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 v písance na str. 2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4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Soustředěně čtu 15 minut svoji knihu a neruším ostatní.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Napíši psacím písmem 3 věty o tom, jak budu trávit své jarní prázdniny.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</w:tr>
      <w:tr>
        <w:trPr>
          <w:trHeight w:val="959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Matematika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násobím číslem 2 a 3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sčítání a odčítání do 100 bez přechodu přes 10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255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2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Pracuji v PS do str. 49</w:t>
            </w:r>
          </w:p>
          <w:p>
            <w:pPr>
              <w:pStyle w:val="ListParagraph"/>
              <w:widowControl w:val="false"/>
              <w:numPr>
                <w:ilvl w:val="2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spočítám příklady ve svém sešitě</w:t>
            </w:r>
          </w:p>
        </w:tc>
      </w:tr>
      <w:tr>
        <w:trPr>
          <w:trHeight w:val="891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Náš svět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-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lidské tělo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Rozlišuji základní části lidského těla.</w:t>
            </w:r>
          </w:p>
        </w:tc>
      </w:tr>
      <w:tr>
        <w:trPr/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Doplňující informace:</w:t>
            </w:r>
          </w:p>
        </w:tc>
        <w:tc>
          <w:tcPr>
            <w:tcW w:w="11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Vážení rodiče,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připomínám knihu na 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středeční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čtenářskou dílnu.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Na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čtvrtek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(2. vyučovací hodinu) si pro děti připravili program naši školní psychologové. Přeji dětem příjemný volný den.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10992" w:leader="none"/>
        </w:tabs>
        <w:spacing w:lineRule="auto" w:line="240" w:before="0" w:after="160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tabs>
          <w:tab w:val="clear" w:pos="708"/>
          <w:tab w:val="left" w:pos="10992" w:leader="none"/>
        </w:tabs>
        <w:spacing w:lineRule="auto" w:line="240" w:before="0" w:after="160"/>
        <w:rPr/>
      </w:pPr>
      <w:r>
        <w:rPr>
          <w:rFonts w:cs="Arial" w:ascii="Arial" w:hAnsi="Arial"/>
          <w:sz w:val="28"/>
          <w:szCs w:val="28"/>
        </w:rPr>
        <w:t>V případě jakýchkoliv dotazů se obracejte na mě (</w:t>
      </w:r>
      <w:hyperlink r:id="rId3">
        <w:r>
          <w:rPr>
            <w:rStyle w:val="Internetovodkaz"/>
            <w:rFonts w:cs="Arial" w:ascii="Arial" w:hAnsi="Arial"/>
            <w:sz w:val="28"/>
            <w:szCs w:val="28"/>
          </w:rPr>
          <w:t>grygerova@zs-deblin.cz</w:t>
        </w:r>
      </w:hyperlink>
      <w:r>
        <w:rPr>
          <w:rFonts w:cs="Arial" w:ascii="Arial" w:hAnsi="Arial"/>
          <w:sz w:val="28"/>
          <w:szCs w:val="28"/>
        </w:rPr>
        <w:t>), Brigitu Sýkorovou (</w:t>
      </w:r>
      <w:hyperlink r:id="rId4">
        <w:r>
          <w:rPr>
            <w:rStyle w:val="Internetovodkaz"/>
            <w:rFonts w:cs="Arial" w:ascii="Arial" w:hAnsi="Arial"/>
            <w:sz w:val="28"/>
            <w:szCs w:val="28"/>
          </w:rPr>
          <w:t>sykorova@zs-deblin.cz</w:t>
        </w:r>
      </w:hyperlink>
      <w:r>
        <w:rPr>
          <w:rFonts w:cs="Arial" w:ascii="Arial" w:hAnsi="Arial"/>
          <w:sz w:val="28"/>
          <w:szCs w:val="28"/>
        </w:rPr>
        <w:t xml:space="preserve">), nebo na paní asistentky Hanku Ťápalovou či Pavlu Vymazalovou. </w:t>
        <w:br/>
      </w:r>
    </w:p>
    <w:sectPr>
      <w:type w:val="nextPage"/>
      <w:pgSz w:orient="landscape" w:w="16838" w:h="11906"/>
      <w:pgMar w:left="1417" w:right="1417" w:header="0" w:top="1417" w:footer="0" w:bottom="113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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2"/>
      <w:sz w:val="22"/>
      <w:szCs w:val="22"/>
      <w:lang w:val="cs-CZ" w:eastAsia="en-US" w:bidi="ar-SA"/>
    </w:rPr>
  </w:style>
  <w:style w:type="character" w:styleId="DefaultParagraphFont">
    <w:name w:val="Default Paragraph Font"/>
    <w:qFormat/>
    <w:rPr/>
  </w:style>
  <w:style w:type="character" w:styleId="Internetovodkaz">
    <w:name w:val="Internetový odkaz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Odrky">
    <w:name w:val="Odrážky"/>
    <w:qFormat/>
    <w:rPr>
      <w:rFonts w:ascii="Arial" w:hAnsi="Arial" w:eastAsia="OpenSymbol" w:cs="OpenSymbol"/>
      <w:sz w:val="24"/>
      <w:szCs w:val="24"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grygerova@zs-deblin.cz" TargetMode="External"/><Relationship Id="rId4" Type="http://schemas.openxmlformats.org/officeDocument/2006/relationships/hyperlink" Target="mailto:sykorova@zs-deblin.cz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3374</TotalTime>
  <Application>LibreOffice/7.1.1.2$Windows_X86_64 LibreOffice_project/fe0b08f4af1bacafe4c7ecc87ce55bb426164676</Application>
  <AppVersion>15.0000</AppVersion>
  <Pages>2</Pages>
  <Words>176</Words>
  <Characters>905</Characters>
  <CharactersWithSpaces>1051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2024-08-29T20:57:00Z</dcterms:created>
  <dc:creator>učitel</dc:creator>
  <dc:description/>
  <dc:language>cs-CZ</dc:language>
  <cp:lastModifiedBy/>
  <cp:lastPrinted>2024-10-11T15:36:11Z</cp:lastPrinted>
  <dcterms:modified xsi:type="dcterms:W3CDTF">2025-01-30T15:07:50Z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