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36"/>
        <w:gridCol w:w="5554"/>
        <w:gridCol w:w="6004"/>
      </w:tblGrid>
      <w:tr>
        <w:trPr>
          <w:trHeight w:val="1476" w:hRule="atLeast"/>
        </w:trPr>
        <w:tc>
          <w:tcPr>
            <w:tcW w:w="13994" w:type="dxa"/>
            <w:gridSpan w:val="3"/>
            <w:tcBorders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11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1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1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.1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1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 – 1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5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.1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1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.2024</w:t>
            </w:r>
          </w:p>
        </w:tc>
      </w:tr>
      <w:tr>
        <w:trPr>
          <w:trHeight w:val="540" w:hRule="atLeast"/>
        </w:trPr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right w:val="nil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</w:tc>
      </w:tr>
      <w:tr>
        <w:trPr>
          <w:trHeight w:val="1392" w:hRule="atLeast"/>
        </w:trPr>
        <w:tc>
          <w:tcPr>
            <w:tcW w:w="243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slova nadřazená a podřazená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procvičování psacího písma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čtení pohádky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6004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Vím, co je slovo souřadné (učebnice str. 32).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Píšu v písance na str. 14.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Soustředěně čtu a pomáhám zjistit lesním skřítkům, jaký je skutečný les.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rFonts w:eastAsia="Calibri" w:eastAsiaTheme="minorHAnsi"/>
                <w14:ligatures w14:val="standardContextual"/>
              </w:rPr>
            </w:pPr>
            <w:r>
              <w:rPr>
                <w:rFonts w:eastAsia="Calibri" w:eastAsiaTheme="minorHAnsi"/>
                <w14:ligatures w14:val="standardContextual"/>
              </w:rPr>
            </w:r>
          </w:p>
        </w:tc>
      </w:tr>
      <w:tr>
        <w:trPr/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početní operace do 30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slovní úlohy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0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Počítám v PS do str. 27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Vytvořím jednoduchou slovní úlohu.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</w:tc>
      </w:tr>
      <w:tr>
        <w:trPr/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povolání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0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Znám názvy některých profesí, které dospělí vykonávají. Vím, jaké pomůcky používají.</w:t>
            </w:r>
          </w:p>
        </w:tc>
      </w:tr>
      <w:tr>
        <w:trPr/>
        <w:tc>
          <w:tcPr>
            <w:tcW w:w="243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cs-CZ" w:eastAsia="en-US" w:bidi="ar-SA"/>
              </w:rPr>
              <w:t>Doplňující in</w:t>
            </w: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formace:</w:t>
            </w:r>
          </w:p>
        </w:tc>
        <w:tc>
          <w:tcPr>
            <w:tcW w:w="11558" w:type="dxa"/>
            <w:gridSpan w:val="2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Arial" w:hAnsi="Arial"/>
                <w:color w:val="000000"/>
                <w:sz w:val="24"/>
                <w:szCs w:val="24"/>
                <w:u w:val="none"/>
              </w:rPr>
              <w:t>Vážení rodiče,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Arial" w:hAnsi="Arial"/>
                <w:color w:val="000000"/>
                <w:sz w:val="24"/>
                <w:szCs w:val="24"/>
                <w:u w:val="none"/>
              </w:rPr>
              <w:t xml:space="preserve">v příštích 2 týdnech se potkáme na triádách. Děkuji všem, kteří jsou již zapsaní.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Arial" w:hAnsi="Arial"/>
                <w:color w:val="000000"/>
                <w:sz w:val="24"/>
                <w:szCs w:val="24"/>
                <w:u w:val="none"/>
              </w:rPr>
              <w:t xml:space="preserve">Připomínám </w:t>
            </w:r>
            <w:hyperlink r:id="rId3">
              <w:r>
                <w:rPr>
                  <w:rStyle w:val="Internetovodkaz"/>
                  <w:rFonts w:ascii="Arial" w:hAnsi="Arial"/>
                  <w:color w:val="000000"/>
                  <w:sz w:val="24"/>
                  <w:szCs w:val="24"/>
                  <w:u w:val="none"/>
                </w:rPr>
                <w:t>svatomartinský lampionový průvod</w:t>
              </w:r>
            </w:hyperlink>
            <w:r>
              <w:rPr>
                <w:rFonts w:ascii="Arial" w:hAnsi="Arial"/>
                <w:color w:val="000000"/>
                <w:sz w:val="24"/>
                <w:szCs w:val="24"/>
                <w:u w:val="none"/>
              </w:rPr>
              <w:t xml:space="preserve">. Lampion si děti mohou vyrobit v </w:t>
            </w:r>
            <w:hyperlink r:id="rId4">
              <w:r>
                <w:rPr>
                  <w:rStyle w:val="Internetovodkaz"/>
                  <w:rFonts w:ascii="Arial" w:hAnsi="Arial"/>
                  <w:color w:val="000000"/>
                  <w:sz w:val="24"/>
                  <w:szCs w:val="24"/>
                  <w:u w:val="none"/>
                </w:rPr>
                <w:t>dílně</w:t>
              </w:r>
            </w:hyperlink>
            <w:r>
              <w:rPr/>
              <w:t>.</w:t>
            </w:r>
            <w:r>
              <w:rPr>
                <w:rFonts w:ascii="Arial" w:hAnsi="Arial"/>
                <w:color w:val="000000"/>
                <w:sz w:val="24"/>
                <w:szCs w:val="24"/>
                <w:u w:val="none"/>
              </w:rPr>
              <w:br/>
              <w:t>S dětmi nás čekají nová centra aktivit a s nimi t</w:t>
            </w:r>
            <w:r>
              <w:rPr>
                <w:rFonts w:eastAsia="Calibri" w:cs="" w:ascii="Arial" w:hAnsi="Arial" w:cstheme="minorBidi" w:eastAsiaTheme="minorHAnsi"/>
                <w:color w:val="000000"/>
                <w:kern w:val="2"/>
                <w:sz w:val="24"/>
                <w:szCs w:val="24"/>
                <w:u w:val="none"/>
                <w:lang w:val="cs-CZ" w:eastAsia="en-US" w:bidi="ar-SA"/>
                <w14:ligatures w14:val="standardContextual"/>
              </w:rPr>
              <w:t>a</w:t>
            </w:r>
            <w:r>
              <w:rPr>
                <w:rFonts w:ascii="Arial" w:hAnsi="Arial"/>
                <w:color w:val="000000"/>
                <w:sz w:val="24"/>
                <w:szCs w:val="24"/>
                <w:u w:val="none"/>
              </w:rPr>
              <w:t xml:space="preserve">ké prosba na Vás. Tématem bude „Povolání, profese“. Děti za sebou mají program připravený od hasičů a hasiči nás navštíví ještě jednou. Tuším, že řada z vás má pro děti velmi zajímavé povolání. Pokud budete mít chuť říct </w:t>
            </w:r>
            <w:r>
              <w:rPr>
                <w:rFonts w:eastAsia="Calibri" w:cs="" w:ascii="Arial" w:hAnsi="Arial" w:cstheme="minorBidi" w:eastAsiaTheme="minorHAnsi"/>
                <w:color w:val="000000"/>
                <w:kern w:val="2"/>
                <w:sz w:val="24"/>
                <w:szCs w:val="24"/>
                <w:u w:val="none"/>
                <w:lang w:val="cs-CZ" w:eastAsia="en-US" w:bidi="ar-SA"/>
                <w14:ligatures w14:val="standardContextual"/>
              </w:rPr>
              <w:t>žákům, jaká je vaše práce, velmi to uvítám. K dispozici Vám bude interaktivní tabule nebo Vás můžeme navštívit přímo na pracovišti. Nápady vítám, v případě zájmu mě kontaktuje, myslím, že by to pro děti bylo velmi milé.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u w:val="none"/>
              </w:rPr>
              <w:t xml:space="preserve">V pátek </w:t>
            </w:r>
            <w:r>
              <w:rPr>
                <w:rFonts w:eastAsia="Calibri" w:cs="" w:ascii="Arial" w:hAnsi="Arial" w:cstheme="minorBidi" w:eastAsiaTheme="minorHAnsi"/>
                <w:b/>
                <w:bCs/>
                <w:color w:val="000000"/>
                <w:kern w:val="2"/>
                <w:sz w:val="24"/>
                <w:szCs w:val="24"/>
                <w:u w:val="none"/>
                <w:lang w:val="cs-CZ" w:eastAsia="en-US" w:bidi="ar-SA"/>
                <w14:ligatures w14:val="standardContextual"/>
              </w:rPr>
              <w:t>15.11.</w:t>
            </w:r>
            <w:r>
              <w:rPr>
                <w:rFonts w:eastAsia="Calibri" w:cs="" w:ascii="Arial" w:hAnsi="Arial" w:cstheme="minorBidi" w:eastAsiaTheme="minorHAnsi"/>
                <w:color w:val="000000"/>
                <w:kern w:val="2"/>
                <w:sz w:val="24"/>
                <w:szCs w:val="24"/>
                <w:u w:val="none"/>
                <w:lang w:val="cs-CZ" w:eastAsia="en-US" w:bidi="ar-SA"/>
                <w14:ligatures w14:val="standardContextual"/>
              </w:rPr>
              <w:t xml:space="preserve"> bude pro</w:t>
            </w:r>
            <w:r>
              <w:rPr>
                <w:rFonts w:ascii="Arial" w:hAnsi="Arial"/>
                <w:color w:val="000000"/>
                <w:sz w:val="24"/>
                <w:szCs w:val="24"/>
                <w:u w:val="none"/>
              </w:rPr>
              <w:t xml:space="preserve"> děti </w:t>
            </w: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u w:val="none"/>
                <w:lang w:val="cs-CZ" w:eastAsia="en-US" w:bidi="ar-SA"/>
              </w:rPr>
              <w:t>hrát divadlo Šumafuk</w:t>
            </w:r>
            <w:r>
              <w:rPr>
                <w:rFonts w:ascii="Arial" w:hAnsi="Arial"/>
                <w:color w:val="000000"/>
                <w:sz w:val="24"/>
                <w:szCs w:val="24"/>
                <w:u w:val="none"/>
              </w:rPr>
              <w:t xml:space="preserve"> v </w:t>
            </w:r>
            <w:r>
              <w:rPr>
                <w:rFonts w:eastAsia="Calibri" w:cs="" w:ascii="Arial" w:hAnsi="Arial" w:cstheme="minorBidi" w:eastAsiaTheme="minorHAnsi"/>
                <w:color w:val="000000"/>
                <w:kern w:val="2"/>
                <w:sz w:val="24"/>
                <w:szCs w:val="24"/>
                <w:u w:val="none"/>
                <w:lang w:val="cs-CZ" w:eastAsia="en-US" w:bidi="ar-SA"/>
                <w14:ligatures w14:val="standardContextual"/>
              </w:rPr>
              <w:t>o</w:t>
            </w:r>
            <w:r>
              <w:rPr>
                <w:rFonts w:ascii="Arial" w:hAnsi="Arial"/>
                <w:color w:val="000000"/>
                <w:sz w:val="24"/>
                <w:szCs w:val="24"/>
                <w:u w:val="none"/>
              </w:rPr>
              <w:t>becním domě v Deblíně</w:t>
            </w: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none"/>
              </w:rPr>
              <w:t xml:space="preserve">představení </w:t>
            </w:r>
            <w:hyperlink r:id="rId5" w:tgtFrame="_blank">
              <w:r>
                <w:rPr>
                  <w:rStyle w:val="Internetovodkaz"/>
                  <w:rFonts w:ascii="Arial;Helvetica;sans-serif" w:hAnsi="Arial;Helvetica;sans-serif"/>
                  <w:b/>
                  <w:bCs/>
                  <w:i w:val="false"/>
                  <w:caps w:val="false"/>
                  <w:smallCaps w:val="false"/>
                  <w:color w:val="000000"/>
                  <w:spacing w:val="0"/>
                  <w:sz w:val="24"/>
                  <w:u w:val="none"/>
                  <w:shd w:fill="auto" w:val="clear"/>
                </w:rPr>
                <w:t>"Dobrodružství polštáře Fredyho"</w:t>
              </w:r>
            </w:hyperlink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none"/>
              </w:rPr>
              <w:t xml:space="preserve">. </w:t>
            </w:r>
            <w:r>
              <w:rPr>
                <w:rFonts w:ascii="Arial;Helvetica;sans-serif" w:hAnsi="Arial;Helvetica;sans-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u w:val="none"/>
              </w:rPr>
              <w:t xml:space="preserve">Vstupné je 90 Kč </w:t>
            </w: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none"/>
              </w:rPr>
              <w:t xml:space="preserve">na dítě. Peníze můžou děti nosit od pondělí. </w:t>
            </w:r>
            <w:r>
              <w:rPr>
                <w:color w:val="000000"/>
                <w:u w:val="none"/>
              </w:rPr>
              <w:t xml:space="preserve"> </w:t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4"/>
          <w:szCs w:val="24"/>
        </w:rPr>
        <w:t>V případě jakýchkoliv dotazů se neváhejte obrátit na mě (</w:t>
      </w:r>
      <w:hyperlink r:id="rId6">
        <w:r>
          <w:rPr>
            <w:rStyle w:val="Internetovodkaz"/>
            <w:rFonts w:cs="Arial" w:ascii="Arial" w:hAnsi="Arial"/>
            <w:sz w:val="24"/>
            <w:szCs w:val="24"/>
          </w:rPr>
          <w:t>grygerova@zs-deblin.cz</w:t>
        </w:r>
      </w:hyperlink>
      <w:r>
        <w:rPr>
          <w:rFonts w:cs="Arial" w:ascii="Arial" w:hAnsi="Arial"/>
          <w:sz w:val="24"/>
          <w:szCs w:val="24"/>
        </w:rPr>
        <w:t>) nebo na paní asistentky Hanku či Pavlu. Příjemné dny přejí a na děti se těší Barbora Grygerová, Brigita Sýkorová, Hana Ťápalová a Pavla Vymazalová.</w:t>
      </w:r>
      <w:r>
        <w:rPr/>
        <w:tab/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altName w:val="Helvetica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73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73681"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64ba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1736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zs-deblin.cz/event/svatomartinsky-lampionovy-pruvod-4/" TargetMode="External"/><Relationship Id="rId4" Type="http://schemas.openxmlformats.org/officeDocument/2006/relationships/hyperlink" Target="https://www.zs-deblin.cz/event/svatomartinska-lampionova-dilna/" TargetMode="External"/><Relationship Id="rId5" Type="http://schemas.openxmlformats.org/officeDocument/2006/relationships/hyperlink" Target="https://divadlosumafuk.cz/pohadky" TargetMode="External"/><Relationship Id="rId6" Type="http://schemas.openxmlformats.org/officeDocument/2006/relationships/hyperlink" Target="mailto:grygerova@zs-deblin.cz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0539-FC42-4B83-A897-B2E7B17E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2870</TotalTime>
  <Application>LibreOffice/7.1.1.2$Windows_X86_64 LibreOffice_project/fe0b08f4af1bacafe4c7ecc87ce55bb426164676</Application>
  <AppVersion>15.0000</AppVersion>
  <Pages>1</Pages>
  <Words>264</Words>
  <Characters>1346</Characters>
  <CharactersWithSpaces>1584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2024-11-08T22:05:05Z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