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B38" w:rsidRDefault="001B3B38"/>
    <w:tbl>
      <w:tblPr>
        <w:tblW w:w="16434" w:type="dxa"/>
        <w:tblCellMar>
          <w:left w:w="70" w:type="dxa"/>
          <w:right w:w="70" w:type="dxa"/>
        </w:tblCellMar>
        <w:tblLook w:val="04A0" w:firstRow="1" w:lastRow="0" w:firstColumn="1" w:lastColumn="0" w:noHBand="0" w:noVBand="1"/>
      </w:tblPr>
      <w:tblGrid>
        <w:gridCol w:w="2867"/>
        <w:gridCol w:w="13599"/>
      </w:tblGrid>
      <w:tr w:rsidR="000932F0" w:rsidRPr="000932F0" w:rsidTr="00A872FF">
        <w:trPr>
          <w:trHeight w:val="799"/>
        </w:trPr>
        <w:tc>
          <w:tcPr>
            <w:tcW w:w="2835" w:type="dxa"/>
            <w:tcBorders>
              <w:top w:val="nil"/>
              <w:left w:val="nil"/>
              <w:bottom w:val="nil"/>
              <w:right w:val="nil"/>
            </w:tcBorders>
            <w:shd w:val="clear" w:color="auto" w:fill="auto"/>
            <w:noWrap/>
            <w:vAlign w:val="bottom"/>
            <w:hideMark/>
          </w:tcPr>
          <w:p w:rsidR="000932F0" w:rsidRPr="000932F0" w:rsidRDefault="000932F0" w:rsidP="000932F0">
            <w:pPr>
              <w:spacing w:after="0" w:line="240" w:lineRule="auto"/>
              <w:rPr>
                <w:rFonts w:ascii="Times New Roman" w:eastAsia="Times New Roman" w:hAnsi="Times New Roman" w:cs="Times New Roman"/>
                <w:sz w:val="24"/>
                <w:szCs w:val="24"/>
                <w:lang w:eastAsia="cs-CZ"/>
              </w:rPr>
            </w:pPr>
          </w:p>
        </w:tc>
        <w:tc>
          <w:tcPr>
            <w:tcW w:w="1359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rsidR="000932F0" w:rsidRDefault="00BC4624" w:rsidP="00C93D78">
            <w:pPr>
              <w:spacing w:after="0" w:line="240" w:lineRule="auto"/>
              <w:rPr>
                <w:rFonts w:ascii="Calibri" w:eastAsia="Times New Roman" w:hAnsi="Calibri" w:cs="Times New Roman"/>
                <w:color w:val="000000"/>
                <w:sz w:val="56"/>
                <w:szCs w:val="56"/>
                <w:lang w:eastAsia="cs-CZ"/>
              </w:rPr>
            </w:pPr>
            <w:r>
              <w:rPr>
                <w:rFonts w:ascii="Calibri" w:eastAsia="Times New Roman" w:hAnsi="Calibri" w:cs="Times New Roman"/>
                <w:color w:val="000000"/>
                <w:sz w:val="56"/>
                <w:szCs w:val="56"/>
                <w:lang w:eastAsia="cs-CZ"/>
              </w:rPr>
              <w:t xml:space="preserve">      </w:t>
            </w:r>
            <w:proofErr w:type="gramStart"/>
            <w:r w:rsidR="00700A84">
              <w:rPr>
                <w:rFonts w:ascii="Calibri" w:eastAsia="Times New Roman" w:hAnsi="Calibri" w:cs="Times New Roman"/>
                <w:color w:val="000000"/>
                <w:sz w:val="56"/>
                <w:szCs w:val="56"/>
                <w:lang w:eastAsia="cs-CZ"/>
              </w:rPr>
              <w:t xml:space="preserve">3.B      </w:t>
            </w:r>
            <w:r w:rsidR="000932F0" w:rsidRPr="000932F0">
              <w:rPr>
                <w:rFonts w:ascii="Calibri" w:eastAsia="Times New Roman" w:hAnsi="Calibri" w:cs="Times New Roman"/>
                <w:color w:val="000000"/>
                <w:sz w:val="56"/>
                <w:szCs w:val="56"/>
                <w:lang w:eastAsia="cs-CZ"/>
              </w:rPr>
              <w:t>TÝDENNÍ</w:t>
            </w:r>
            <w:proofErr w:type="gramEnd"/>
            <w:r w:rsidR="000932F0" w:rsidRPr="000932F0">
              <w:rPr>
                <w:rFonts w:ascii="Calibri" w:eastAsia="Times New Roman" w:hAnsi="Calibri" w:cs="Times New Roman"/>
                <w:color w:val="000000"/>
                <w:sz w:val="56"/>
                <w:szCs w:val="56"/>
                <w:lang w:eastAsia="cs-CZ"/>
              </w:rPr>
              <w:t xml:space="preserve"> PLÁN</w:t>
            </w:r>
            <w:r w:rsidR="00700A84">
              <w:rPr>
                <w:rFonts w:ascii="Calibri" w:eastAsia="Times New Roman" w:hAnsi="Calibri" w:cs="Times New Roman"/>
                <w:color w:val="000000"/>
                <w:sz w:val="56"/>
                <w:szCs w:val="56"/>
                <w:lang w:eastAsia="cs-CZ"/>
              </w:rPr>
              <w:t xml:space="preserve"> </w:t>
            </w:r>
          </w:p>
          <w:p w:rsidR="000932F0" w:rsidRPr="000932F0" w:rsidRDefault="000A698B" w:rsidP="00B5315E">
            <w:pPr>
              <w:spacing w:after="0" w:line="240" w:lineRule="auto"/>
              <w:rPr>
                <w:rFonts w:ascii="Calibri" w:eastAsia="Times New Roman" w:hAnsi="Calibri" w:cs="Times New Roman"/>
                <w:color w:val="000000"/>
                <w:sz w:val="56"/>
                <w:szCs w:val="56"/>
                <w:lang w:eastAsia="cs-CZ"/>
              </w:rPr>
            </w:pPr>
            <w:r>
              <w:rPr>
                <w:rFonts w:ascii="Calibri" w:eastAsia="Times New Roman" w:hAnsi="Calibri" w:cs="Times New Roman"/>
                <w:color w:val="000000"/>
                <w:sz w:val="56"/>
                <w:szCs w:val="56"/>
                <w:lang w:eastAsia="cs-CZ"/>
              </w:rPr>
              <w:t xml:space="preserve">                  </w:t>
            </w:r>
            <w:proofErr w:type="gramStart"/>
            <w:r w:rsidR="00B5315E">
              <w:rPr>
                <w:rFonts w:ascii="Calibri" w:eastAsia="Times New Roman" w:hAnsi="Calibri" w:cs="Times New Roman"/>
                <w:color w:val="000000"/>
                <w:sz w:val="56"/>
                <w:szCs w:val="56"/>
                <w:lang w:eastAsia="cs-CZ"/>
              </w:rPr>
              <w:t>6.11</w:t>
            </w:r>
            <w:proofErr w:type="gramEnd"/>
            <w:r w:rsidR="00B5315E">
              <w:rPr>
                <w:rFonts w:ascii="Calibri" w:eastAsia="Times New Roman" w:hAnsi="Calibri" w:cs="Times New Roman"/>
                <w:color w:val="000000"/>
                <w:sz w:val="56"/>
                <w:szCs w:val="56"/>
                <w:lang w:eastAsia="cs-CZ"/>
              </w:rPr>
              <w:t>. – 10</w:t>
            </w:r>
            <w:r w:rsidR="00632451">
              <w:rPr>
                <w:rFonts w:ascii="Calibri" w:eastAsia="Times New Roman" w:hAnsi="Calibri" w:cs="Times New Roman"/>
                <w:color w:val="000000"/>
                <w:sz w:val="56"/>
                <w:szCs w:val="56"/>
                <w:lang w:eastAsia="cs-CZ"/>
              </w:rPr>
              <w:t>.11</w:t>
            </w:r>
            <w:r w:rsidR="00E067BA">
              <w:rPr>
                <w:rFonts w:ascii="Calibri" w:eastAsia="Times New Roman" w:hAnsi="Calibri" w:cs="Times New Roman"/>
                <w:color w:val="000000"/>
                <w:sz w:val="56"/>
                <w:szCs w:val="56"/>
                <w:lang w:eastAsia="cs-CZ"/>
              </w:rPr>
              <w:t>.</w:t>
            </w:r>
          </w:p>
        </w:tc>
      </w:tr>
      <w:tr w:rsidR="000932F0" w:rsidRPr="000932F0" w:rsidTr="00A872FF">
        <w:trPr>
          <w:trHeight w:val="300"/>
        </w:trPr>
        <w:tc>
          <w:tcPr>
            <w:tcW w:w="2835" w:type="dxa"/>
            <w:tcBorders>
              <w:top w:val="nil"/>
              <w:left w:val="nil"/>
              <w:bottom w:val="nil"/>
              <w:right w:val="nil"/>
            </w:tcBorders>
            <w:shd w:val="clear" w:color="auto" w:fill="auto"/>
            <w:noWrap/>
            <w:vAlign w:val="bottom"/>
            <w:hideMark/>
          </w:tcPr>
          <w:p w:rsidR="000932F0" w:rsidRDefault="00BC4624" w:rsidP="000932F0">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  </w:t>
            </w:r>
          </w:p>
          <w:p w:rsidR="00112F9B" w:rsidRDefault="00112F9B" w:rsidP="000932F0">
            <w:pPr>
              <w:spacing w:after="0" w:line="240" w:lineRule="auto"/>
              <w:jc w:val="center"/>
              <w:rPr>
                <w:rFonts w:ascii="Calibri" w:eastAsia="Times New Roman" w:hAnsi="Calibri" w:cs="Times New Roman"/>
                <w:color w:val="000000"/>
                <w:lang w:eastAsia="cs-CZ"/>
              </w:rPr>
            </w:pPr>
          </w:p>
          <w:p w:rsidR="00112F9B" w:rsidRPr="000932F0" w:rsidRDefault="00112F9B" w:rsidP="000932F0">
            <w:pPr>
              <w:spacing w:after="0" w:line="240" w:lineRule="auto"/>
              <w:jc w:val="center"/>
              <w:rPr>
                <w:rFonts w:ascii="Calibri" w:eastAsia="Times New Roman" w:hAnsi="Calibri" w:cs="Times New Roman"/>
                <w:color w:val="000000"/>
                <w:lang w:eastAsia="cs-CZ"/>
              </w:rPr>
            </w:pPr>
          </w:p>
        </w:tc>
        <w:tc>
          <w:tcPr>
            <w:tcW w:w="13599" w:type="dxa"/>
            <w:tcBorders>
              <w:top w:val="nil"/>
              <w:left w:val="nil"/>
              <w:bottom w:val="nil"/>
              <w:right w:val="nil"/>
            </w:tcBorders>
            <w:shd w:val="clear" w:color="auto" w:fill="auto"/>
            <w:noWrap/>
            <w:vAlign w:val="bottom"/>
            <w:hideMark/>
          </w:tcPr>
          <w:p w:rsidR="000932F0" w:rsidRPr="000932F0" w:rsidRDefault="000932F0" w:rsidP="000932F0">
            <w:pPr>
              <w:spacing w:after="0" w:line="240" w:lineRule="auto"/>
              <w:rPr>
                <w:rFonts w:ascii="Times New Roman" w:eastAsia="Times New Roman" w:hAnsi="Times New Roman" w:cs="Times New Roman"/>
                <w:sz w:val="56"/>
                <w:szCs w:val="56"/>
                <w:lang w:eastAsia="cs-CZ"/>
              </w:rPr>
            </w:pPr>
          </w:p>
        </w:tc>
      </w:tr>
      <w:tr w:rsidR="000932F0" w:rsidRPr="000932F0" w:rsidTr="00A872FF">
        <w:trPr>
          <w:trHeight w:val="857"/>
        </w:trPr>
        <w:tc>
          <w:tcPr>
            <w:tcW w:w="2835" w:type="dxa"/>
            <w:tcBorders>
              <w:top w:val="single" w:sz="4" w:space="0" w:color="auto"/>
              <w:left w:val="single" w:sz="4" w:space="0" w:color="auto"/>
              <w:bottom w:val="single" w:sz="4" w:space="0" w:color="auto"/>
              <w:right w:val="single" w:sz="4" w:space="0" w:color="auto"/>
            </w:tcBorders>
            <w:shd w:val="clear" w:color="auto" w:fill="EBF56F"/>
            <w:noWrap/>
            <w:vAlign w:val="bottom"/>
            <w:hideMark/>
          </w:tcPr>
          <w:p w:rsidR="000932F0" w:rsidRPr="000932F0" w:rsidRDefault="000932F0" w:rsidP="000932F0">
            <w:pPr>
              <w:spacing w:after="0" w:line="240" w:lineRule="auto"/>
              <w:rPr>
                <w:rFonts w:ascii="Calibri" w:eastAsia="Times New Roman" w:hAnsi="Calibri" w:cs="Times New Roman"/>
                <w:color w:val="000000"/>
                <w:sz w:val="48"/>
                <w:szCs w:val="48"/>
                <w:lang w:eastAsia="cs-CZ"/>
              </w:rPr>
            </w:pPr>
            <w:r w:rsidRPr="000932F0">
              <w:rPr>
                <w:rFonts w:ascii="Calibri" w:eastAsia="Times New Roman" w:hAnsi="Calibri" w:cs="Times New Roman"/>
                <w:color w:val="000000"/>
                <w:sz w:val="48"/>
                <w:szCs w:val="48"/>
                <w:lang w:eastAsia="cs-CZ"/>
              </w:rPr>
              <w:t>ČESKÝ JAZYK</w:t>
            </w:r>
          </w:p>
        </w:tc>
        <w:tc>
          <w:tcPr>
            <w:tcW w:w="13599" w:type="dxa"/>
            <w:tcBorders>
              <w:top w:val="single" w:sz="4" w:space="0" w:color="auto"/>
              <w:left w:val="nil"/>
              <w:bottom w:val="single" w:sz="4" w:space="0" w:color="auto"/>
              <w:right w:val="single" w:sz="4" w:space="0" w:color="auto"/>
            </w:tcBorders>
            <w:shd w:val="clear" w:color="auto" w:fill="EBF56F"/>
            <w:noWrap/>
            <w:vAlign w:val="bottom"/>
            <w:hideMark/>
          </w:tcPr>
          <w:p w:rsidR="00632451" w:rsidRDefault="0011563D" w:rsidP="00632451">
            <w:pPr>
              <w:spacing w:after="0" w:line="240" w:lineRule="auto"/>
              <w:rPr>
                <w:rFonts w:ascii="Batang" w:eastAsia="Batang" w:hAnsi="Batang" w:cs="Arial CE"/>
                <w:color w:val="000000"/>
                <w:sz w:val="24"/>
                <w:szCs w:val="24"/>
                <w:lang w:eastAsia="cs-CZ"/>
              </w:rPr>
            </w:pPr>
            <w:r>
              <w:rPr>
                <w:rFonts w:ascii="Batang" w:eastAsia="Batang" w:hAnsi="Batang" w:cs="Arial CE"/>
                <w:color w:val="000000"/>
                <w:sz w:val="24"/>
                <w:szCs w:val="24"/>
                <w:lang w:eastAsia="cs-CZ"/>
              </w:rPr>
              <w:t>V</w:t>
            </w:r>
            <w:r w:rsidR="00632451">
              <w:rPr>
                <w:rFonts w:ascii="Batang" w:eastAsia="Batang" w:hAnsi="Batang" w:cs="Arial CE"/>
                <w:color w:val="000000"/>
                <w:sz w:val="24"/>
                <w:szCs w:val="24"/>
                <w:lang w:eastAsia="cs-CZ"/>
              </w:rPr>
              <w:t xml:space="preserve">yjmenovaná slova </w:t>
            </w:r>
            <w:r>
              <w:rPr>
                <w:rFonts w:ascii="Batang" w:eastAsia="Batang" w:hAnsi="Batang" w:cs="Arial CE"/>
                <w:color w:val="000000"/>
                <w:sz w:val="24"/>
                <w:szCs w:val="24"/>
                <w:lang w:eastAsia="cs-CZ"/>
              </w:rPr>
              <w:t xml:space="preserve"> </w:t>
            </w:r>
            <w:r w:rsidR="00632451">
              <w:rPr>
                <w:rFonts w:ascii="Batang" w:eastAsia="Batang" w:hAnsi="Batang" w:cs="Arial CE"/>
                <w:color w:val="000000"/>
                <w:sz w:val="24"/>
                <w:szCs w:val="24"/>
                <w:lang w:eastAsia="cs-CZ"/>
              </w:rPr>
              <w:t xml:space="preserve">„L“ – </w:t>
            </w:r>
            <w:proofErr w:type="spellStart"/>
            <w:r w:rsidR="00632451">
              <w:rPr>
                <w:rFonts w:ascii="Batang" w:eastAsia="Batang" w:hAnsi="Batang" w:cs="Arial CE"/>
                <w:color w:val="000000"/>
                <w:sz w:val="24"/>
                <w:szCs w:val="24"/>
                <w:lang w:eastAsia="cs-CZ"/>
              </w:rPr>
              <w:t>prac</w:t>
            </w:r>
            <w:proofErr w:type="spellEnd"/>
            <w:r w:rsidR="00632451">
              <w:rPr>
                <w:rFonts w:ascii="Batang" w:eastAsia="Batang" w:hAnsi="Batang" w:cs="Arial CE"/>
                <w:color w:val="000000"/>
                <w:sz w:val="24"/>
                <w:szCs w:val="24"/>
                <w:lang w:eastAsia="cs-CZ"/>
              </w:rPr>
              <w:t xml:space="preserve">. </w:t>
            </w:r>
            <w:proofErr w:type="gramStart"/>
            <w:r w:rsidR="00632451">
              <w:rPr>
                <w:rFonts w:ascii="Batang" w:eastAsia="Batang" w:hAnsi="Batang" w:cs="Arial CE"/>
                <w:color w:val="000000"/>
                <w:sz w:val="24"/>
                <w:szCs w:val="24"/>
                <w:lang w:eastAsia="cs-CZ"/>
              </w:rPr>
              <w:t>sešit</w:t>
            </w:r>
            <w:proofErr w:type="gramEnd"/>
            <w:r w:rsidR="00632451">
              <w:rPr>
                <w:rFonts w:ascii="Batang" w:eastAsia="Batang" w:hAnsi="Batang" w:cs="Arial CE"/>
                <w:color w:val="000000"/>
                <w:sz w:val="24"/>
                <w:szCs w:val="24"/>
                <w:lang w:eastAsia="cs-CZ"/>
              </w:rPr>
              <w:t xml:space="preserve"> s. 35</w:t>
            </w:r>
            <w:r>
              <w:rPr>
                <w:rFonts w:ascii="Batang" w:eastAsia="Batang" w:hAnsi="Batang" w:cs="Arial CE"/>
                <w:color w:val="000000"/>
                <w:sz w:val="24"/>
                <w:szCs w:val="24"/>
                <w:lang w:eastAsia="cs-CZ"/>
              </w:rPr>
              <w:t xml:space="preserve">-36, věta jednoduchá </w:t>
            </w:r>
          </w:p>
          <w:p w:rsidR="0011563D" w:rsidRPr="00C80A1F" w:rsidRDefault="0011563D" w:rsidP="00632451">
            <w:pPr>
              <w:spacing w:after="0" w:line="240" w:lineRule="auto"/>
              <w:rPr>
                <w:rFonts w:ascii="Batang" w:eastAsia="Batang" w:hAnsi="Batang" w:cs="Arial CE"/>
                <w:color w:val="000000"/>
                <w:sz w:val="24"/>
                <w:szCs w:val="24"/>
                <w:lang w:eastAsia="cs-CZ"/>
              </w:rPr>
            </w:pPr>
            <w:r>
              <w:rPr>
                <w:rFonts w:ascii="Batang" w:eastAsia="Batang" w:hAnsi="Batang" w:cs="Arial CE"/>
                <w:color w:val="000000"/>
                <w:sz w:val="24"/>
                <w:szCs w:val="24"/>
                <w:lang w:eastAsia="cs-CZ"/>
              </w:rPr>
              <w:t>a souvětí s. 16</w:t>
            </w:r>
          </w:p>
          <w:p w:rsidR="00C80A1F" w:rsidRPr="00C80A1F" w:rsidRDefault="00C80A1F" w:rsidP="006E5B2B">
            <w:pPr>
              <w:spacing w:after="0" w:line="240" w:lineRule="auto"/>
              <w:rPr>
                <w:rFonts w:ascii="Batang" w:eastAsia="Batang" w:hAnsi="Batang" w:cs="Arial CE"/>
                <w:color w:val="000000"/>
                <w:sz w:val="24"/>
                <w:szCs w:val="24"/>
                <w:lang w:eastAsia="cs-CZ"/>
              </w:rPr>
            </w:pPr>
          </w:p>
        </w:tc>
      </w:tr>
      <w:tr w:rsidR="000932F0" w:rsidRPr="000932F0" w:rsidTr="004D3C79">
        <w:trPr>
          <w:trHeight w:val="1225"/>
        </w:trPr>
        <w:tc>
          <w:tcPr>
            <w:tcW w:w="2835" w:type="dxa"/>
            <w:tcBorders>
              <w:top w:val="nil"/>
              <w:left w:val="single" w:sz="4" w:space="0" w:color="auto"/>
              <w:bottom w:val="single" w:sz="4" w:space="0" w:color="auto"/>
              <w:right w:val="single" w:sz="4" w:space="0" w:color="auto"/>
            </w:tcBorders>
            <w:shd w:val="clear" w:color="auto" w:fill="FFFF00"/>
            <w:noWrap/>
            <w:vAlign w:val="bottom"/>
            <w:hideMark/>
          </w:tcPr>
          <w:p w:rsidR="000932F0" w:rsidRPr="000932F0" w:rsidRDefault="000932F0" w:rsidP="000932F0">
            <w:pPr>
              <w:spacing w:after="0" w:line="240" w:lineRule="auto"/>
              <w:rPr>
                <w:rFonts w:ascii="Calibri" w:eastAsia="Times New Roman" w:hAnsi="Calibri" w:cs="Times New Roman"/>
                <w:color w:val="000000"/>
                <w:sz w:val="48"/>
                <w:szCs w:val="48"/>
                <w:lang w:eastAsia="cs-CZ"/>
              </w:rPr>
            </w:pPr>
            <w:r w:rsidRPr="000932F0">
              <w:rPr>
                <w:rFonts w:ascii="Calibri" w:eastAsia="Times New Roman" w:hAnsi="Calibri" w:cs="Times New Roman"/>
                <w:color w:val="000000"/>
                <w:sz w:val="48"/>
                <w:szCs w:val="48"/>
                <w:lang w:eastAsia="cs-CZ"/>
              </w:rPr>
              <w:t>ANGLICKÝ JAZYK</w:t>
            </w:r>
          </w:p>
        </w:tc>
        <w:tc>
          <w:tcPr>
            <w:tcW w:w="13599" w:type="dxa"/>
            <w:tcBorders>
              <w:top w:val="nil"/>
              <w:left w:val="nil"/>
              <w:bottom w:val="single" w:sz="4" w:space="0" w:color="auto"/>
              <w:right w:val="single" w:sz="4" w:space="0" w:color="auto"/>
            </w:tcBorders>
            <w:shd w:val="clear" w:color="auto" w:fill="FFFF00"/>
            <w:noWrap/>
            <w:vAlign w:val="bottom"/>
            <w:hideMark/>
          </w:tcPr>
          <w:p w:rsidR="007F6C02" w:rsidRDefault="00586EA6" w:rsidP="002928C8">
            <w:pPr>
              <w:spacing w:after="0" w:line="240" w:lineRule="auto"/>
              <w:rPr>
                <w:rFonts w:ascii="Source Sans Pro" w:hAnsi="Source Sans Pro"/>
                <w:color w:val="000000"/>
                <w:sz w:val="26"/>
                <w:szCs w:val="26"/>
              </w:rPr>
            </w:pPr>
            <w:proofErr w:type="gramStart"/>
            <w:r>
              <w:rPr>
                <w:rFonts w:ascii="Source Sans Pro" w:hAnsi="Source Sans Pro"/>
                <w:color w:val="000000"/>
                <w:sz w:val="26"/>
                <w:szCs w:val="26"/>
              </w:rPr>
              <w:t>R.K.</w:t>
            </w:r>
            <w:proofErr w:type="gramEnd"/>
            <w:r>
              <w:rPr>
                <w:rFonts w:ascii="Source Sans Pro" w:hAnsi="Source Sans Pro"/>
                <w:color w:val="000000"/>
                <w:sz w:val="26"/>
                <w:szCs w:val="26"/>
              </w:rPr>
              <w:t xml:space="preserve"> – </w:t>
            </w:r>
            <w:r w:rsidR="002928C8">
              <w:rPr>
                <w:rFonts w:ascii="Source Sans Pro" w:hAnsi="Source Sans Pro"/>
                <w:color w:val="000000"/>
                <w:sz w:val="26"/>
                <w:szCs w:val="26"/>
              </w:rPr>
              <w:t>Pohyb a povely. Cíl: dokážu se hýbat podle anglických povelů.</w:t>
            </w:r>
          </w:p>
          <w:p w:rsidR="0047201A" w:rsidRDefault="006E377C" w:rsidP="006E5B2B">
            <w:pPr>
              <w:spacing w:after="0" w:line="240" w:lineRule="auto"/>
              <w:rPr>
                <w:rFonts w:ascii="Source Sans Pro" w:hAnsi="Source Sans Pro"/>
                <w:color w:val="000000"/>
                <w:sz w:val="26"/>
                <w:szCs w:val="26"/>
              </w:rPr>
            </w:pPr>
            <w:proofErr w:type="gramStart"/>
            <w:r>
              <w:rPr>
                <w:rFonts w:ascii="Source Sans Pro" w:hAnsi="Source Sans Pro"/>
                <w:color w:val="000000"/>
                <w:sz w:val="26"/>
                <w:szCs w:val="26"/>
              </w:rPr>
              <w:t>M.L.</w:t>
            </w:r>
            <w:proofErr w:type="gramEnd"/>
            <w:r>
              <w:rPr>
                <w:rFonts w:ascii="Source Sans Pro" w:hAnsi="Source Sans Pro"/>
                <w:color w:val="000000"/>
                <w:sz w:val="26"/>
                <w:szCs w:val="26"/>
              </w:rPr>
              <w:t xml:space="preserve"> –</w:t>
            </w:r>
            <w:r w:rsidR="004E61F1">
              <w:rPr>
                <w:rFonts w:ascii="Source Sans Pro" w:hAnsi="Source Sans Pro"/>
                <w:color w:val="000000"/>
                <w:sz w:val="26"/>
                <w:szCs w:val="26"/>
              </w:rPr>
              <w:t xml:space="preserve"> test 3. lekce, téma: Jídlo (lekce č. 4)</w:t>
            </w:r>
          </w:p>
          <w:p w:rsidR="006E5B2B" w:rsidRDefault="006E5B2B" w:rsidP="006E5B2B">
            <w:pPr>
              <w:spacing w:after="0" w:line="240" w:lineRule="auto"/>
              <w:rPr>
                <w:rFonts w:ascii="Source Sans Pro" w:hAnsi="Source Sans Pro"/>
                <w:vanish/>
                <w:color w:val="000000"/>
                <w:sz w:val="26"/>
                <w:szCs w:val="26"/>
              </w:rPr>
            </w:pPr>
          </w:p>
          <w:p w:rsidR="007075FF" w:rsidRPr="00C940DD" w:rsidRDefault="007075FF" w:rsidP="00887A99">
            <w:pPr>
              <w:spacing w:after="0" w:line="240" w:lineRule="auto"/>
              <w:rPr>
                <w:rFonts w:ascii="Batang" w:eastAsia="Batang" w:hAnsi="Batang" w:cs="Times New Roman"/>
                <w:color w:val="000000"/>
                <w:sz w:val="24"/>
                <w:szCs w:val="24"/>
                <w:lang w:eastAsia="cs-CZ"/>
              </w:rPr>
            </w:pPr>
            <w:r>
              <w:rPr>
                <w:rFonts w:ascii="Source Sans Pro" w:hAnsi="Source Sans Pro"/>
                <w:vanish/>
                <w:color w:val="000000"/>
                <w:sz w:val="26"/>
                <w:szCs w:val="26"/>
              </w:rPr>
              <w:t>https://www.memrise.com/group/199214/https://www.memrise.com/group/199214/</w:t>
            </w:r>
          </w:p>
        </w:tc>
      </w:tr>
      <w:tr w:rsidR="000932F0" w:rsidRPr="000932F0" w:rsidTr="00A872FF">
        <w:trPr>
          <w:trHeight w:val="300"/>
        </w:trPr>
        <w:tc>
          <w:tcPr>
            <w:tcW w:w="2835" w:type="dxa"/>
            <w:tcBorders>
              <w:top w:val="nil"/>
              <w:left w:val="single" w:sz="4" w:space="0" w:color="auto"/>
              <w:bottom w:val="single" w:sz="4" w:space="0" w:color="auto"/>
              <w:right w:val="single" w:sz="4" w:space="0" w:color="auto"/>
            </w:tcBorders>
            <w:shd w:val="clear" w:color="auto" w:fill="ED7D31" w:themeFill="accent2"/>
            <w:noWrap/>
            <w:vAlign w:val="bottom"/>
            <w:hideMark/>
          </w:tcPr>
          <w:p w:rsidR="000932F0" w:rsidRPr="000932F0" w:rsidRDefault="000932F0" w:rsidP="000932F0">
            <w:pPr>
              <w:spacing w:after="0" w:line="240" w:lineRule="auto"/>
              <w:rPr>
                <w:rFonts w:ascii="Calibri" w:eastAsia="Times New Roman" w:hAnsi="Calibri" w:cs="Times New Roman"/>
                <w:color w:val="000000"/>
                <w:sz w:val="48"/>
                <w:szCs w:val="48"/>
                <w:lang w:eastAsia="cs-CZ"/>
              </w:rPr>
            </w:pPr>
            <w:r w:rsidRPr="000932F0">
              <w:rPr>
                <w:rFonts w:ascii="Calibri" w:eastAsia="Times New Roman" w:hAnsi="Calibri" w:cs="Times New Roman"/>
                <w:color w:val="000000"/>
                <w:sz w:val="48"/>
                <w:szCs w:val="48"/>
                <w:lang w:eastAsia="cs-CZ"/>
              </w:rPr>
              <w:t>MATEMATIKA</w:t>
            </w:r>
          </w:p>
        </w:tc>
        <w:tc>
          <w:tcPr>
            <w:tcW w:w="13599" w:type="dxa"/>
            <w:tcBorders>
              <w:top w:val="nil"/>
              <w:left w:val="nil"/>
              <w:bottom w:val="single" w:sz="4" w:space="0" w:color="auto"/>
              <w:right w:val="single" w:sz="4" w:space="0" w:color="auto"/>
            </w:tcBorders>
            <w:shd w:val="clear" w:color="auto" w:fill="ED7D31" w:themeFill="accent2"/>
            <w:noWrap/>
            <w:vAlign w:val="bottom"/>
            <w:hideMark/>
          </w:tcPr>
          <w:p w:rsidR="00632451" w:rsidRDefault="0047201A" w:rsidP="00632451">
            <w:pPr>
              <w:spacing w:after="0" w:line="240" w:lineRule="auto"/>
              <w:rPr>
                <w:rFonts w:ascii="Batang" w:eastAsia="Batang" w:hAnsi="Batang" w:cs="Times New Roman"/>
                <w:color w:val="000000"/>
                <w:sz w:val="24"/>
                <w:szCs w:val="24"/>
                <w:lang w:eastAsia="cs-CZ"/>
              </w:rPr>
            </w:pPr>
            <w:r>
              <w:rPr>
                <w:rFonts w:ascii="Batang" w:eastAsia="Batang" w:hAnsi="Batang" w:cs="Times New Roman"/>
                <w:color w:val="000000"/>
                <w:sz w:val="24"/>
                <w:szCs w:val="24"/>
                <w:lang w:eastAsia="cs-CZ"/>
              </w:rPr>
              <w:t>ROZKLAD ČÍSEL, INDICKÉ NÁSOBENÍ</w:t>
            </w:r>
            <w:r w:rsidR="0056117A">
              <w:rPr>
                <w:rFonts w:ascii="Batang" w:eastAsia="Batang" w:hAnsi="Batang" w:cs="Times New Roman"/>
                <w:color w:val="000000"/>
                <w:sz w:val="24"/>
                <w:szCs w:val="24"/>
                <w:lang w:eastAsia="cs-CZ"/>
              </w:rPr>
              <w:t xml:space="preserve"> uč. </w:t>
            </w:r>
            <w:proofErr w:type="gramStart"/>
            <w:r w:rsidR="0056117A">
              <w:rPr>
                <w:rFonts w:ascii="Batang" w:eastAsia="Batang" w:hAnsi="Batang" w:cs="Times New Roman"/>
                <w:color w:val="000000"/>
                <w:sz w:val="24"/>
                <w:szCs w:val="24"/>
                <w:lang w:eastAsia="cs-CZ"/>
              </w:rPr>
              <w:t>s</w:t>
            </w:r>
            <w:r w:rsidR="00093D6B">
              <w:rPr>
                <w:rFonts w:ascii="Batang" w:eastAsia="Batang" w:hAnsi="Batang" w:cs="Times New Roman"/>
                <w:color w:val="000000"/>
                <w:sz w:val="24"/>
                <w:szCs w:val="24"/>
                <w:lang w:eastAsia="cs-CZ"/>
              </w:rPr>
              <w:t>.</w:t>
            </w:r>
            <w:proofErr w:type="gramEnd"/>
            <w:r w:rsidR="00093D6B">
              <w:rPr>
                <w:rFonts w:ascii="Batang" w:eastAsia="Batang" w:hAnsi="Batang" w:cs="Times New Roman"/>
                <w:color w:val="000000"/>
                <w:sz w:val="24"/>
                <w:szCs w:val="24"/>
                <w:lang w:eastAsia="cs-CZ"/>
              </w:rPr>
              <w:t xml:space="preserve"> 23-24, </w:t>
            </w:r>
            <w:proofErr w:type="spellStart"/>
            <w:r w:rsidR="00093D6B">
              <w:rPr>
                <w:rFonts w:ascii="Batang" w:eastAsia="Batang" w:hAnsi="Batang" w:cs="Times New Roman"/>
                <w:color w:val="000000"/>
                <w:sz w:val="24"/>
                <w:szCs w:val="24"/>
                <w:lang w:eastAsia="cs-CZ"/>
              </w:rPr>
              <w:t>prac.sešit</w:t>
            </w:r>
            <w:proofErr w:type="spellEnd"/>
            <w:r w:rsidR="00093D6B">
              <w:rPr>
                <w:rFonts w:ascii="Batang" w:eastAsia="Batang" w:hAnsi="Batang" w:cs="Times New Roman"/>
                <w:color w:val="000000"/>
                <w:sz w:val="24"/>
                <w:szCs w:val="24"/>
                <w:lang w:eastAsia="cs-CZ"/>
              </w:rPr>
              <w:t xml:space="preserve"> </w:t>
            </w:r>
          </w:p>
          <w:p w:rsidR="00093D6B" w:rsidRPr="005B304B" w:rsidRDefault="00093D6B" w:rsidP="00632451">
            <w:pPr>
              <w:spacing w:after="0" w:line="240" w:lineRule="auto"/>
              <w:rPr>
                <w:rFonts w:ascii="Batang" w:eastAsia="Batang" w:hAnsi="Batang" w:cs="Arial CE"/>
                <w:color w:val="000000"/>
                <w:sz w:val="24"/>
                <w:szCs w:val="24"/>
                <w:lang w:eastAsia="cs-CZ"/>
              </w:rPr>
            </w:pPr>
            <w:proofErr w:type="gramStart"/>
            <w:r>
              <w:rPr>
                <w:rFonts w:ascii="Batang" w:eastAsia="Batang" w:hAnsi="Batang" w:cs="Times New Roman"/>
                <w:color w:val="000000"/>
                <w:sz w:val="24"/>
                <w:szCs w:val="24"/>
                <w:lang w:eastAsia="cs-CZ"/>
              </w:rPr>
              <w:t>s.19</w:t>
            </w:r>
            <w:proofErr w:type="gramEnd"/>
            <w:r>
              <w:rPr>
                <w:rFonts w:ascii="Batang" w:eastAsia="Batang" w:hAnsi="Batang" w:cs="Times New Roman"/>
                <w:color w:val="000000"/>
                <w:sz w:val="24"/>
                <w:szCs w:val="24"/>
                <w:lang w:eastAsia="cs-CZ"/>
              </w:rPr>
              <w:t>-20</w:t>
            </w:r>
            <w:r w:rsidR="004D3C79">
              <w:rPr>
                <w:rFonts w:ascii="Batang" w:eastAsia="Batang" w:hAnsi="Batang" w:cs="Times New Roman"/>
                <w:color w:val="000000"/>
                <w:sz w:val="24"/>
                <w:szCs w:val="24"/>
                <w:lang w:eastAsia="cs-CZ"/>
              </w:rPr>
              <w:t>, opakování násobení a dělení, sčítání a odčítání do 100 zpaměti</w:t>
            </w:r>
          </w:p>
          <w:p w:rsidR="004159EB" w:rsidRPr="005B304B" w:rsidRDefault="004159EB" w:rsidP="00B32E39">
            <w:pPr>
              <w:spacing w:after="0" w:line="240" w:lineRule="auto"/>
              <w:rPr>
                <w:rFonts w:ascii="Batang" w:eastAsia="Batang" w:hAnsi="Batang" w:cs="Arial CE"/>
                <w:color w:val="000000"/>
                <w:sz w:val="24"/>
                <w:szCs w:val="24"/>
                <w:lang w:eastAsia="cs-CZ"/>
              </w:rPr>
            </w:pPr>
          </w:p>
        </w:tc>
      </w:tr>
      <w:tr w:rsidR="000932F0" w:rsidRPr="000932F0" w:rsidTr="00A872FF">
        <w:trPr>
          <w:trHeight w:val="472"/>
        </w:trPr>
        <w:tc>
          <w:tcPr>
            <w:tcW w:w="2835" w:type="dxa"/>
            <w:tcBorders>
              <w:top w:val="nil"/>
              <w:left w:val="single" w:sz="4" w:space="0" w:color="auto"/>
              <w:bottom w:val="single" w:sz="4" w:space="0" w:color="auto"/>
              <w:right w:val="single" w:sz="4" w:space="0" w:color="auto"/>
            </w:tcBorders>
            <w:shd w:val="clear" w:color="auto" w:fill="92D050"/>
            <w:noWrap/>
            <w:vAlign w:val="bottom"/>
            <w:hideMark/>
          </w:tcPr>
          <w:p w:rsidR="000932F0" w:rsidRPr="000932F0" w:rsidRDefault="000932F0" w:rsidP="000932F0">
            <w:pPr>
              <w:spacing w:after="0" w:line="240" w:lineRule="auto"/>
              <w:rPr>
                <w:rFonts w:ascii="Calibri" w:eastAsia="Times New Roman" w:hAnsi="Calibri" w:cs="Times New Roman"/>
                <w:color w:val="000000"/>
                <w:sz w:val="48"/>
                <w:szCs w:val="48"/>
                <w:lang w:eastAsia="cs-CZ"/>
              </w:rPr>
            </w:pPr>
            <w:r w:rsidRPr="000932F0">
              <w:rPr>
                <w:rFonts w:ascii="Calibri" w:eastAsia="Times New Roman" w:hAnsi="Calibri" w:cs="Times New Roman"/>
                <w:color w:val="000000"/>
                <w:sz w:val="48"/>
                <w:szCs w:val="48"/>
                <w:lang w:eastAsia="cs-CZ"/>
              </w:rPr>
              <w:t>NÁŠ SVĚT</w:t>
            </w:r>
          </w:p>
        </w:tc>
        <w:tc>
          <w:tcPr>
            <w:tcW w:w="13599" w:type="dxa"/>
            <w:tcBorders>
              <w:top w:val="nil"/>
              <w:left w:val="nil"/>
              <w:bottom w:val="single" w:sz="4" w:space="0" w:color="auto"/>
              <w:right w:val="single" w:sz="4" w:space="0" w:color="auto"/>
            </w:tcBorders>
            <w:shd w:val="clear" w:color="auto" w:fill="92D050"/>
            <w:noWrap/>
            <w:vAlign w:val="bottom"/>
            <w:hideMark/>
          </w:tcPr>
          <w:p w:rsidR="00B32E39" w:rsidRPr="000932F0" w:rsidRDefault="00093D6B" w:rsidP="00FC721E">
            <w:pPr>
              <w:spacing w:after="0" w:line="240" w:lineRule="auto"/>
              <w:rPr>
                <w:rFonts w:ascii="Batang" w:eastAsia="Batang" w:hAnsi="Batang" w:cs="Times New Roman"/>
                <w:color w:val="000000"/>
                <w:sz w:val="24"/>
                <w:szCs w:val="24"/>
                <w:lang w:eastAsia="cs-CZ"/>
              </w:rPr>
            </w:pPr>
            <w:r>
              <w:rPr>
                <w:rFonts w:ascii="Batang" w:eastAsia="Batang" w:hAnsi="Batang" w:cs="Times New Roman"/>
                <w:color w:val="000000"/>
                <w:sz w:val="24"/>
                <w:szCs w:val="24"/>
                <w:lang w:eastAsia="cs-CZ"/>
              </w:rPr>
              <w:t>PRAVĚK – učebnice s. 52</w:t>
            </w:r>
          </w:p>
        </w:tc>
      </w:tr>
    </w:tbl>
    <w:p w:rsidR="001855AB" w:rsidRDefault="001855AB"/>
    <w:tbl>
      <w:tblPr>
        <w:tblW w:w="11766" w:type="dxa"/>
        <w:tblCellMar>
          <w:left w:w="70" w:type="dxa"/>
          <w:right w:w="70" w:type="dxa"/>
        </w:tblCellMar>
        <w:tblLook w:val="04A0" w:firstRow="1" w:lastRow="0" w:firstColumn="1" w:lastColumn="0" w:noHBand="0" w:noVBand="1"/>
      </w:tblPr>
      <w:tblGrid>
        <w:gridCol w:w="10632"/>
        <w:gridCol w:w="1134"/>
      </w:tblGrid>
      <w:tr w:rsidR="001855AB" w:rsidRPr="00256686" w:rsidTr="0004116A">
        <w:trPr>
          <w:trHeight w:val="923"/>
        </w:trPr>
        <w:tc>
          <w:tcPr>
            <w:tcW w:w="10632" w:type="dxa"/>
            <w:tcBorders>
              <w:top w:val="nil"/>
              <w:left w:val="nil"/>
              <w:bottom w:val="nil"/>
              <w:right w:val="nil"/>
            </w:tcBorders>
            <w:shd w:val="clear" w:color="auto" w:fill="auto"/>
            <w:noWrap/>
            <w:vAlign w:val="center"/>
            <w:hideMark/>
          </w:tcPr>
          <w:p w:rsidR="004159EB" w:rsidRDefault="001855AB" w:rsidP="00791D67">
            <w:pPr>
              <w:spacing w:after="0" w:line="240" w:lineRule="auto"/>
              <w:rPr>
                <w:rFonts w:ascii="Gabriola" w:eastAsia="Times New Roman" w:hAnsi="Gabriola" w:cs="Arial CE"/>
                <w:b/>
                <w:bCs/>
                <w:color w:val="000000"/>
                <w:sz w:val="56"/>
                <w:szCs w:val="56"/>
                <w:u w:val="single"/>
                <w:lang w:eastAsia="cs-CZ"/>
              </w:rPr>
            </w:pPr>
            <w:r w:rsidRPr="00256686">
              <w:rPr>
                <w:rFonts w:ascii="Gabriola" w:eastAsia="Times New Roman" w:hAnsi="Gabriola" w:cs="Arial CE"/>
                <w:b/>
                <w:bCs/>
                <w:color w:val="000000"/>
                <w:sz w:val="56"/>
                <w:szCs w:val="56"/>
                <w:u w:val="single"/>
                <w:lang w:eastAsia="cs-CZ"/>
              </w:rPr>
              <w:t>Informace pro rodiče:</w:t>
            </w:r>
          </w:p>
          <w:p w:rsidR="00840A67" w:rsidRPr="00840A67" w:rsidRDefault="00840A67" w:rsidP="00791D67">
            <w:pPr>
              <w:spacing w:after="0" w:line="240" w:lineRule="auto"/>
              <w:rPr>
                <w:rFonts w:ascii="Gabriola" w:eastAsia="Times New Roman" w:hAnsi="Gabriola" w:cs="Arial CE"/>
                <w:b/>
                <w:bCs/>
                <w:color w:val="000000"/>
                <w:sz w:val="32"/>
                <w:szCs w:val="32"/>
                <w:u w:val="single"/>
                <w:lang w:eastAsia="cs-CZ"/>
              </w:rPr>
            </w:pPr>
          </w:p>
          <w:p w:rsidR="003D4F3D" w:rsidRPr="003D4F3D" w:rsidRDefault="003D4F3D" w:rsidP="004E2010">
            <w:pPr>
              <w:pStyle w:val="Odstavecseseznamem"/>
              <w:numPr>
                <w:ilvl w:val="0"/>
                <w:numId w:val="5"/>
              </w:numPr>
              <w:spacing w:after="0" w:line="240" w:lineRule="auto"/>
              <w:jc w:val="both"/>
              <w:rPr>
                <w:rFonts w:ascii="Batang" w:eastAsia="Batang" w:hAnsi="Batang" w:cs="Arial CE"/>
                <w:b/>
                <w:bCs/>
                <w:color w:val="000000"/>
                <w:sz w:val="28"/>
                <w:szCs w:val="28"/>
                <w:u w:val="single"/>
                <w:lang w:eastAsia="cs-CZ"/>
              </w:rPr>
            </w:pPr>
            <w:r>
              <w:rPr>
                <w:rFonts w:ascii="Batang" w:eastAsia="Batang" w:hAnsi="Batang" w:cs="Arial CE"/>
                <w:bCs/>
                <w:color w:val="000000"/>
                <w:sz w:val="28"/>
                <w:szCs w:val="28"/>
                <w:lang w:eastAsia="cs-CZ"/>
              </w:rPr>
              <w:t xml:space="preserve">Do </w:t>
            </w:r>
            <w:proofErr w:type="spellStart"/>
            <w:r>
              <w:rPr>
                <w:rFonts w:ascii="Batang" w:eastAsia="Batang" w:hAnsi="Batang" w:cs="Arial CE"/>
                <w:bCs/>
                <w:color w:val="000000"/>
                <w:sz w:val="28"/>
                <w:szCs w:val="28"/>
                <w:lang w:eastAsia="cs-CZ"/>
              </w:rPr>
              <w:t>edookitu</w:t>
            </w:r>
            <w:proofErr w:type="spellEnd"/>
            <w:r>
              <w:rPr>
                <w:rFonts w:ascii="Batang" w:eastAsia="Batang" w:hAnsi="Batang" w:cs="Arial CE"/>
                <w:bCs/>
                <w:color w:val="000000"/>
                <w:sz w:val="28"/>
                <w:szCs w:val="28"/>
                <w:lang w:eastAsia="cs-CZ"/>
              </w:rPr>
              <w:t xml:space="preserve"> jsem poslala seznam pomůcek do předmětů. Cílem je, aby si děti chystaly pomůcky do výuky každý den samy podle tohoto seznamu. Doporučuji, abyste věci za děti nechystaly. Děti pak nevědí, co mají v aktovce a neučíte je samostatnosti a zodpovědnosti. </w:t>
            </w:r>
            <w:r w:rsidR="00A14562">
              <w:rPr>
                <w:rFonts w:ascii="Batang" w:eastAsia="Batang" w:hAnsi="Batang" w:cs="Arial CE"/>
                <w:bCs/>
                <w:color w:val="000000"/>
                <w:sz w:val="28"/>
                <w:szCs w:val="28"/>
                <w:lang w:eastAsia="cs-CZ"/>
              </w:rPr>
              <w:t xml:space="preserve">Prosím o kontrolu, aby děti nenosily v aktovce všechny pomůcky. Aktovky jsou hodně těžké a hrozí zdravotní problémy. </w:t>
            </w:r>
          </w:p>
          <w:p w:rsidR="006918EE" w:rsidRPr="006918EE" w:rsidRDefault="003D4F3D" w:rsidP="004E2010">
            <w:pPr>
              <w:pStyle w:val="Odstavecseseznamem"/>
              <w:numPr>
                <w:ilvl w:val="0"/>
                <w:numId w:val="5"/>
              </w:numPr>
              <w:spacing w:after="0" w:line="240" w:lineRule="auto"/>
              <w:jc w:val="both"/>
              <w:rPr>
                <w:rFonts w:ascii="Batang" w:eastAsia="Batang" w:hAnsi="Batang" w:cs="Arial CE"/>
                <w:b/>
                <w:bCs/>
                <w:color w:val="000000"/>
                <w:sz w:val="28"/>
                <w:szCs w:val="28"/>
                <w:u w:val="single"/>
                <w:lang w:eastAsia="cs-CZ"/>
              </w:rPr>
            </w:pPr>
            <w:r>
              <w:rPr>
                <w:rFonts w:ascii="Batang" w:eastAsia="Batang" w:hAnsi="Batang" w:cs="Arial CE"/>
                <w:bCs/>
                <w:color w:val="000000"/>
                <w:sz w:val="28"/>
                <w:szCs w:val="28"/>
                <w:lang w:eastAsia="cs-CZ"/>
              </w:rPr>
              <w:t xml:space="preserve">V prvouce (předmět Náš svět) jsme začali nové téma: Pravěk. </w:t>
            </w:r>
            <w:r w:rsidR="006918EE">
              <w:rPr>
                <w:rFonts w:ascii="Batang" w:eastAsia="Batang" w:hAnsi="Batang" w:cs="Arial CE"/>
                <w:bCs/>
                <w:color w:val="000000"/>
                <w:sz w:val="28"/>
                <w:szCs w:val="28"/>
                <w:lang w:eastAsia="cs-CZ"/>
              </w:rPr>
              <w:t xml:space="preserve">Děti téma velmi zajímá. Abychom si vše lépe představili a „osahali“, pojedeme </w:t>
            </w:r>
            <w:proofErr w:type="gramStart"/>
            <w:r w:rsidR="006918EE">
              <w:rPr>
                <w:rFonts w:ascii="Batang" w:eastAsia="Batang" w:hAnsi="Batang" w:cs="Arial CE"/>
                <w:bCs/>
                <w:color w:val="000000"/>
                <w:sz w:val="28"/>
                <w:szCs w:val="28"/>
                <w:lang w:eastAsia="cs-CZ"/>
              </w:rPr>
              <w:t>16.11. do</w:t>
            </w:r>
            <w:proofErr w:type="gramEnd"/>
            <w:r w:rsidR="006918EE">
              <w:rPr>
                <w:rFonts w:ascii="Batang" w:eastAsia="Batang" w:hAnsi="Batang" w:cs="Arial CE"/>
                <w:bCs/>
                <w:color w:val="000000"/>
                <w:sz w:val="28"/>
                <w:szCs w:val="28"/>
                <w:lang w:eastAsia="cs-CZ"/>
              </w:rPr>
              <w:t xml:space="preserve"> Moravského zemského muzea v Brně na výstavu „Pravěk na Moravě“.</w:t>
            </w:r>
          </w:p>
          <w:p w:rsidR="003D4F3D" w:rsidRPr="003D4F3D" w:rsidRDefault="006918EE" w:rsidP="006918EE">
            <w:pPr>
              <w:pStyle w:val="Odstavecseseznamem"/>
              <w:spacing w:after="0" w:line="240" w:lineRule="auto"/>
              <w:ind w:left="643"/>
              <w:jc w:val="both"/>
              <w:rPr>
                <w:rFonts w:ascii="Batang" w:eastAsia="Batang" w:hAnsi="Batang" w:cs="Arial CE"/>
                <w:b/>
                <w:bCs/>
                <w:color w:val="000000"/>
                <w:sz w:val="28"/>
                <w:szCs w:val="28"/>
                <w:u w:val="single"/>
                <w:lang w:eastAsia="cs-CZ"/>
              </w:rPr>
            </w:pPr>
            <w:r>
              <w:rPr>
                <w:rFonts w:ascii="Batang" w:eastAsia="Batang" w:hAnsi="Batang" w:cs="Arial CE"/>
                <w:bCs/>
                <w:color w:val="000000"/>
                <w:sz w:val="28"/>
                <w:szCs w:val="28"/>
                <w:lang w:eastAsia="cs-CZ"/>
              </w:rPr>
              <w:t xml:space="preserve">Odjezd autobusu od školy v 8:30 hodin a předpokládaný návrat v 13:30 hodin. S sebou si děti vezmou batůžek, pláštěnku, svačinu, pití, pouzdro, </w:t>
            </w:r>
            <w:proofErr w:type="spellStart"/>
            <w:r>
              <w:rPr>
                <w:rFonts w:ascii="Batang" w:eastAsia="Batang" w:hAnsi="Batang" w:cs="Arial CE"/>
                <w:bCs/>
                <w:color w:val="000000"/>
                <w:sz w:val="28"/>
                <w:szCs w:val="28"/>
                <w:lang w:eastAsia="cs-CZ"/>
              </w:rPr>
              <w:t>Kinedryl</w:t>
            </w:r>
            <w:proofErr w:type="spellEnd"/>
            <w:r>
              <w:rPr>
                <w:rFonts w:ascii="Batang" w:eastAsia="Batang" w:hAnsi="Batang" w:cs="Arial CE"/>
                <w:bCs/>
                <w:color w:val="000000"/>
                <w:sz w:val="28"/>
                <w:szCs w:val="28"/>
                <w:lang w:eastAsia="cs-CZ"/>
              </w:rPr>
              <w:t xml:space="preserve"> (kdo potřebuje). Vstupné 25,-Kč</w:t>
            </w:r>
            <w:r w:rsidR="004D3C79">
              <w:rPr>
                <w:rFonts w:ascii="Batang" w:eastAsia="Batang" w:hAnsi="Batang" w:cs="Arial CE"/>
                <w:bCs/>
                <w:color w:val="000000"/>
                <w:sz w:val="28"/>
                <w:szCs w:val="28"/>
                <w:lang w:eastAsia="cs-CZ"/>
              </w:rPr>
              <w:t xml:space="preserve">, předpokládaná cen Bus </w:t>
            </w:r>
            <w:r w:rsidR="004D3C79">
              <w:rPr>
                <w:rFonts w:ascii="Batang" w:eastAsia="Batang" w:hAnsi="Batang" w:cs="Arial CE"/>
                <w:bCs/>
                <w:color w:val="000000"/>
                <w:sz w:val="28"/>
                <w:szCs w:val="28"/>
                <w:lang w:eastAsia="cs-CZ"/>
              </w:rPr>
              <w:br/>
              <w:t>110,-Kč.</w:t>
            </w:r>
            <w:r>
              <w:rPr>
                <w:rFonts w:ascii="Batang" w:eastAsia="Batang" w:hAnsi="Batang" w:cs="Arial CE"/>
                <w:bCs/>
                <w:color w:val="000000"/>
                <w:sz w:val="28"/>
                <w:szCs w:val="28"/>
                <w:lang w:eastAsia="cs-CZ"/>
              </w:rPr>
              <w:t xml:space="preserve"> </w:t>
            </w:r>
          </w:p>
          <w:p w:rsidR="00115CD6" w:rsidRPr="00F8045F" w:rsidRDefault="00234320" w:rsidP="004E2010">
            <w:pPr>
              <w:pStyle w:val="Odstavecseseznamem"/>
              <w:numPr>
                <w:ilvl w:val="0"/>
                <w:numId w:val="5"/>
              </w:numPr>
              <w:spacing w:after="0" w:line="240" w:lineRule="auto"/>
              <w:jc w:val="both"/>
              <w:rPr>
                <w:rFonts w:ascii="Batang" w:eastAsia="Batang" w:hAnsi="Batang" w:cs="Arial CE"/>
                <w:b/>
                <w:bCs/>
                <w:color w:val="000000"/>
                <w:sz w:val="28"/>
                <w:szCs w:val="28"/>
                <w:u w:val="single"/>
                <w:lang w:eastAsia="cs-CZ"/>
              </w:rPr>
            </w:pPr>
            <w:r>
              <w:rPr>
                <w:rFonts w:ascii="Batang" w:eastAsia="Batang" w:hAnsi="Batang" w:cs="Arial CE"/>
                <w:bCs/>
                <w:color w:val="000000"/>
                <w:sz w:val="28"/>
                <w:szCs w:val="28"/>
                <w:lang w:eastAsia="cs-CZ"/>
              </w:rPr>
              <w:t xml:space="preserve">Ve čtvrtek </w:t>
            </w:r>
            <w:proofErr w:type="gramStart"/>
            <w:r>
              <w:rPr>
                <w:rFonts w:ascii="Batang" w:eastAsia="Batang" w:hAnsi="Batang" w:cs="Arial CE"/>
                <w:bCs/>
                <w:color w:val="000000"/>
                <w:sz w:val="28"/>
                <w:szCs w:val="28"/>
                <w:lang w:eastAsia="cs-CZ"/>
              </w:rPr>
              <w:t>9.11</w:t>
            </w:r>
            <w:r w:rsidR="00B5315E">
              <w:rPr>
                <w:rFonts w:ascii="Batang" w:eastAsia="Batang" w:hAnsi="Batang" w:cs="Arial CE"/>
                <w:bCs/>
                <w:color w:val="000000"/>
                <w:sz w:val="28"/>
                <w:szCs w:val="28"/>
                <w:lang w:eastAsia="cs-CZ"/>
              </w:rPr>
              <w:t xml:space="preserve">. </w:t>
            </w:r>
            <w:r>
              <w:rPr>
                <w:rFonts w:ascii="Batang" w:eastAsia="Batang" w:hAnsi="Batang" w:cs="Arial CE"/>
                <w:bCs/>
                <w:color w:val="000000"/>
                <w:sz w:val="28"/>
                <w:szCs w:val="28"/>
                <w:lang w:eastAsia="cs-CZ"/>
              </w:rPr>
              <w:t>si</w:t>
            </w:r>
            <w:proofErr w:type="gramEnd"/>
            <w:r>
              <w:rPr>
                <w:rFonts w:ascii="Batang" w:eastAsia="Batang" w:hAnsi="Batang" w:cs="Arial CE"/>
                <w:bCs/>
                <w:color w:val="000000"/>
                <w:sz w:val="28"/>
                <w:szCs w:val="28"/>
                <w:lang w:eastAsia="cs-CZ"/>
              </w:rPr>
              <w:t xml:space="preserve"> upečeme</w:t>
            </w:r>
            <w:r w:rsidR="00115CD6">
              <w:rPr>
                <w:rFonts w:ascii="Batang" w:eastAsia="Batang" w:hAnsi="Batang" w:cs="Arial CE"/>
                <w:bCs/>
                <w:color w:val="000000"/>
                <w:sz w:val="28"/>
                <w:szCs w:val="28"/>
                <w:lang w:eastAsia="cs-CZ"/>
              </w:rPr>
              <w:t xml:space="preserve"> svatomartinské perníčky. Prosím o zapůjčení válů, pokud máte doma. Děkuji</w:t>
            </w:r>
          </w:p>
          <w:p w:rsidR="00F8045F" w:rsidRPr="00F8045F" w:rsidRDefault="00F8045F" w:rsidP="004E2010">
            <w:pPr>
              <w:pStyle w:val="Odstavecseseznamem"/>
              <w:numPr>
                <w:ilvl w:val="0"/>
                <w:numId w:val="5"/>
              </w:numPr>
              <w:spacing w:after="0" w:line="240" w:lineRule="auto"/>
              <w:jc w:val="both"/>
              <w:rPr>
                <w:rFonts w:ascii="Batang" w:eastAsia="Batang" w:hAnsi="Batang" w:cs="Arial CE"/>
                <w:b/>
                <w:bCs/>
                <w:color w:val="000000"/>
                <w:sz w:val="28"/>
                <w:szCs w:val="28"/>
                <w:u w:val="single"/>
                <w:lang w:eastAsia="cs-CZ"/>
              </w:rPr>
            </w:pPr>
            <w:r>
              <w:rPr>
                <w:rFonts w:ascii="Batang" w:eastAsia="Batang" w:hAnsi="Batang" w:cs="Arial CE"/>
                <w:bCs/>
                <w:color w:val="000000"/>
                <w:sz w:val="28"/>
                <w:szCs w:val="28"/>
                <w:lang w:eastAsia="cs-CZ"/>
              </w:rPr>
              <w:t xml:space="preserve">v pátek </w:t>
            </w:r>
            <w:proofErr w:type="gramStart"/>
            <w:r>
              <w:rPr>
                <w:rFonts w:ascii="Batang" w:eastAsia="Batang" w:hAnsi="Batang" w:cs="Arial CE"/>
                <w:bCs/>
                <w:color w:val="000000"/>
                <w:sz w:val="28"/>
                <w:szCs w:val="28"/>
                <w:lang w:eastAsia="cs-CZ"/>
              </w:rPr>
              <w:t>10.11. v 17:00</w:t>
            </w:r>
            <w:proofErr w:type="gramEnd"/>
            <w:r>
              <w:rPr>
                <w:rFonts w:ascii="Batang" w:eastAsia="Batang" w:hAnsi="Batang" w:cs="Arial CE"/>
                <w:bCs/>
                <w:color w:val="000000"/>
                <w:sz w:val="28"/>
                <w:szCs w:val="28"/>
                <w:lang w:eastAsia="cs-CZ"/>
              </w:rPr>
              <w:t xml:space="preserve"> proběhne Svatomartinský průvod. Všichni jste srdečně zváni.</w:t>
            </w:r>
          </w:p>
          <w:p w:rsidR="00F8045F" w:rsidRPr="009048C1" w:rsidRDefault="00F8045F" w:rsidP="004E2010">
            <w:pPr>
              <w:pStyle w:val="Odstavecseseznamem"/>
              <w:numPr>
                <w:ilvl w:val="0"/>
                <w:numId w:val="5"/>
              </w:numPr>
              <w:spacing w:after="0" w:line="240" w:lineRule="auto"/>
              <w:jc w:val="both"/>
              <w:rPr>
                <w:rFonts w:ascii="Batang" w:eastAsia="Batang" w:hAnsi="Batang" w:cs="Arial CE"/>
                <w:b/>
                <w:bCs/>
                <w:color w:val="000000"/>
                <w:sz w:val="28"/>
                <w:szCs w:val="28"/>
                <w:u w:val="single"/>
                <w:lang w:eastAsia="cs-CZ"/>
              </w:rPr>
            </w:pPr>
            <w:r>
              <w:rPr>
                <w:rFonts w:ascii="Batang" w:eastAsia="Batang" w:hAnsi="Batang" w:cs="Arial CE"/>
                <w:bCs/>
                <w:color w:val="000000"/>
                <w:sz w:val="28"/>
                <w:szCs w:val="28"/>
                <w:lang w:eastAsia="cs-CZ"/>
              </w:rPr>
              <w:t xml:space="preserve">Děti dostaly </w:t>
            </w:r>
            <w:bookmarkStart w:id="0" w:name="_GoBack"/>
            <w:bookmarkEnd w:id="0"/>
            <w:r>
              <w:rPr>
                <w:rFonts w:ascii="Batang" w:eastAsia="Batang" w:hAnsi="Batang" w:cs="Arial CE"/>
                <w:bCs/>
                <w:color w:val="000000"/>
                <w:sz w:val="28"/>
                <w:szCs w:val="28"/>
                <w:lang w:eastAsia="cs-CZ"/>
              </w:rPr>
              <w:t>přehled</w:t>
            </w:r>
            <w:r w:rsidR="005C5C81">
              <w:rPr>
                <w:rFonts w:ascii="Batang" w:eastAsia="Batang" w:hAnsi="Batang" w:cs="Arial CE"/>
                <w:bCs/>
                <w:color w:val="000000"/>
                <w:sz w:val="28"/>
                <w:szCs w:val="28"/>
                <w:lang w:eastAsia="cs-CZ"/>
              </w:rPr>
              <w:t xml:space="preserve"> vyjmenovaných slov. Budou si ho</w:t>
            </w:r>
            <w:r>
              <w:rPr>
                <w:rFonts w:ascii="Batang" w:eastAsia="Batang" w:hAnsi="Batang" w:cs="Arial CE"/>
                <w:bCs/>
                <w:color w:val="000000"/>
                <w:sz w:val="28"/>
                <w:szCs w:val="28"/>
                <w:lang w:eastAsia="cs-CZ"/>
              </w:rPr>
              <w:t xml:space="preserve"> nosit do výuky českého jazyka. Jedná se o úplný p</w:t>
            </w:r>
            <w:r w:rsidR="00071D64">
              <w:rPr>
                <w:rFonts w:ascii="Batang" w:eastAsia="Batang" w:hAnsi="Batang" w:cs="Arial CE"/>
                <w:bCs/>
                <w:color w:val="000000"/>
                <w:sz w:val="28"/>
                <w:szCs w:val="28"/>
                <w:lang w:eastAsia="cs-CZ"/>
              </w:rPr>
              <w:t>řehled, který by je měl provázet</w:t>
            </w:r>
            <w:r>
              <w:rPr>
                <w:rFonts w:ascii="Batang" w:eastAsia="Batang" w:hAnsi="Batang" w:cs="Arial CE"/>
                <w:bCs/>
                <w:color w:val="000000"/>
                <w:sz w:val="28"/>
                <w:szCs w:val="28"/>
                <w:lang w:eastAsia="cs-CZ"/>
              </w:rPr>
              <w:t xml:space="preserve"> po </w:t>
            </w:r>
            <w:r>
              <w:rPr>
                <w:rFonts w:ascii="Batang" w:eastAsia="Batang" w:hAnsi="Batang" w:cs="Arial CE"/>
                <w:bCs/>
                <w:color w:val="000000"/>
                <w:sz w:val="28"/>
                <w:szCs w:val="28"/>
                <w:lang w:eastAsia="cs-CZ"/>
              </w:rPr>
              <w:lastRenderedPageBreak/>
              <w:t>celou školní docházku. Děti v přehledu najdou všechna vyjmenovaná slova a slova příbuzná, výjimky a zdůvodnění.</w:t>
            </w:r>
            <w:r w:rsidR="005C5C81">
              <w:rPr>
                <w:rFonts w:ascii="Batang" w:eastAsia="Batang" w:hAnsi="Batang" w:cs="Arial CE"/>
                <w:bCs/>
                <w:color w:val="000000"/>
                <w:sz w:val="28"/>
                <w:szCs w:val="28"/>
                <w:lang w:eastAsia="cs-CZ"/>
              </w:rPr>
              <w:t xml:space="preserve"> Celková cena byla 49,-Kč za kus.</w:t>
            </w:r>
          </w:p>
          <w:p w:rsidR="009048C1" w:rsidRPr="004E7DA2" w:rsidRDefault="00E641A0" w:rsidP="004E2010">
            <w:pPr>
              <w:pStyle w:val="Odstavecseseznamem"/>
              <w:numPr>
                <w:ilvl w:val="0"/>
                <w:numId w:val="5"/>
              </w:numPr>
              <w:spacing w:after="0" w:line="240" w:lineRule="auto"/>
              <w:jc w:val="both"/>
              <w:rPr>
                <w:rFonts w:ascii="Batang" w:eastAsia="Batang" w:hAnsi="Batang" w:cs="Arial CE"/>
                <w:b/>
                <w:bCs/>
                <w:color w:val="000000"/>
                <w:sz w:val="28"/>
                <w:szCs w:val="28"/>
                <w:u w:val="single"/>
                <w:lang w:eastAsia="cs-CZ"/>
              </w:rPr>
            </w:pPr>
            <w:r>
              <w:rPr>
                <w:rFonts w:ascii="Batang" w:eastAsia="Batang" w:hAnsi="Batang" w:cs="Arial CE"/>
                <w:bCs/>
                <w:color w:val="000000"/>
                <w:sz w:val="28"/>
                <w:szCs w:val="28"/>
                <w:lang w:eastAsia="cs-CZ"/>
              </w:rPr>
              <w:t>M</w:t>
            </w:r>
            <w:r w:rsidR="009048C1">
              <w:rPr>
                <w:rFonts w:ascii="Batang" w:eastAsia="Batang" w:hAnsi="Batang" w:cs="Arial CE"/>
                <w:bCs/>
                <w:color w:val="000000"/>
                <w:sz w:val="28"/>
                <w:szCs w:val="28"/>
                <w:lang w:eastAsia="cs-CZ"/>
              </w:rPr>
              <w:t>áte možnost výběru ze dvou jídel na oběd.</w:t>
            </w:r>
            <w:r w:rsidR="00632451">
              <w:rPr>
                <w:rFonts w:ascii="Batang" w:eastAsia="Batang" w:hAnsi="Batang" w:cs="Arial CE"/>
                <w:bCs/>
                <w:color w:val="000000"/>
                <w:sz w:val="28"/>
                <w:szCs w:val="28"/>
                <w:lang w:eastAsia="cs-CZ"/>
              </w:rPr>
              <w:t xml:space="preserve"> Přihlášení na www.jidelna.cz. </w:t>
            </w:r>
            <w:r w:rsidR="009048C1">
              <w:rPr>
                <w:rFonts w:ascii="Batang" w:eastAsia="Batang" w:hAnsi="Batang" w:cs="Arial CE"/>
                <w:bCs/>
                <w:color w:val="000000"/>
                <w:sz w:val="28"/>
                <w:szCs w:val="28"/>
                <w:lang w:eastAsia="cs-CZ"/>
              </w:rPr>
              <w:t xml:space="preserve"> Pokud si nepřihlásíte druhý oběd, máte automaticky oběd číslo jedna.</w:t>
            </w:r>
          </w:p>
          <w:p w:rsidR="004E7DA2" w:rsidRPr="004E7DA2" w:rsidRDefault="004E7DA2" w:rsidP="004E7DA2">
            <w:pPr>
              <w:spacing w:after="0" w:line="240" w:lineRule="auto"/>
              <w:ind w:left="283"/>
              <w:jc w:val="both"/>
              <w:rPr>
                <w:rFonts w:ascii="Batang" w:eastAsia="Batang" w:hAnsi="Batang" w:cs="Arial CE"/>
                <w:b/>
                <w:bCs/>
                <w:color w:val="000000"/>
                <w:sz w:val="28"/>
                <w:szCs w:val="28"/>
                <w:u w:val="single"/>
                <w:lang w:eastAsia="cs-CZ"/>
              </w:rPr>
            </w:pPr>
          </w:p>
          <w:p w:rsidR="009829EB" w:rsidRPr="008A0EA5" w:rsidRDefault="009829EB" w:rsidP="00887AE2">
            <w:pPr>
              <w:spacing w:after="0" w:line="240" w:lineRule="auto"/>
              <w:rPr>
                <w:rFonts w:ascii="Batang" w:eastAsia="Batang" w:hAnsi="Batang" w:cs="Arial CE"/>
                <w:b/>
                <w:bCs/>
                <w:color w:val="000000"/>
                <w:sz w:val="28"/>
                <w:szCs w:val="28"/>
                <w:u w:val="single"/>
                <w:lang w:eastAsia="cs-CZ"/>
              </w:rPr>
            </w:pPr>
          </w:p>
        </w:tc>
        <w:tc>
          <w:tcPr>
            <w:tcW w:w="1134" w:type="dxa"/>
            <w:tcBorders>
              <w:top w:val="nil"/>
              <w:left w:val="nil"/>
              <w:bottom w:val="nil"/>
              <w:right w:val="nil"/>
            </w:tcBorders>
            <w:shd w:val="clear" w:color="auto" w:fill="auto"/>
            <w:noWrap/>
            <w:vAlign w:val="bottom"/>
            <w:hideMark/>
          </w:tcPr>
          <w:p w:rsidR="001855AB" w:rsidRPr="00256686" w:rsidRDefault="001855AB" w:rsidP="00FA6CBD">
            <w:pPr>
              <w:spacing w:after="0" w:line="240" w:lineRule="auto"/>
              <w:rPr>
                <w:rFonts w:ascii="Gabriola" w:eastAsia="Times New Roman" w:hAnsi="Gabriola" w:cs="Arial CE"/>
                <w:b/>
                <w:bCs/>
                <w:color w:val="000000"/>
                <w:sz w:val="28"/>
                <w:szCs w:val="28"/>
                <w:u w:val="single"/>
                <w:lang w:eastAsia="cs-CZ"/>
              </w:rPr>
            </w:pPr>
          </w:p>
        </w:tc>
      </w:tr>
    </w:tbl>
    <w:p w:rsidR="0082163C" w:rsidRPr="008A0EA5" w:rsidRDefault="0082163C" w:rsidP="00FC5E28">
      <w:pPr>
        <w:ind w:left="3540" w:firstLine="708"/>
        <w:rPr>
          <w:rFonts w:ascii="Batang" w:eastAsia="Batang" w:hAnsi="Batang"/>
          <w:sz w:val="28"/>
          <w:szCs w:val="28"/>
        </w:rPr>
      </w:pPr>
      <w:r w:rsidRPr="008A0EA5">
        <w:rPr>
          <w:rFonts w:ascii="Batang" w:eastAsia="Batang" w:hAnsi="Batang"/>
          <w:sz w:val="28"/>
          <w:szCs w:val="28"/>
        </w:rPr>
        <w:t>S přáním pěkného t</w:t>
      </w:r>
      <w:r w:rsidR="00F428C0" w:rsidRPr="008A0EA5">
        <w:rPr>
          <w:rFonts w:ascii="Batang" w:eastAsia="Batang" w:hAnsi="Batang"/>
          <w:sz w:val="28"/>
          <w:szCs w:val="28"/>
        </w:rPr>
        <w:t>ýdne</w:t>
      </w:r>
      <w:r w:rsidR="008A0EA5">
        <w:rPr>
          <w:rFonts w:ascii="Batang" w:eastAsia="Batang" w:hAnsi="Batang"/>
          <w:sz w:val="28"/>
          <w:szCs w:val="28"/>
        </w:rPr>
        <w:t xml:space="preserve"> </w:t>
      </w:r>
      <w:r w:rsidRPr="008A0EA5">
        <w:rPr>
          <w:rFonts w:ascii="Batang" w:eastAsia="Batang" w:hAnsi="Batang"/>
          <w:sz w:val="28"/>
          <w:szCs w:val="28"/>
        </w:rPr>
        <w:t>uč. Monika a Dáša</w:t>
      </w:r>
    </w:p>
    <w:sectPr w:rsidR="0082163C" w:rsidRPr="008A0EA5" w:rsidSect="000242F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CE">
    <w:panose1 w:val="020B0604020202020204"/>
    <w:charset w:val="EE"/>
    <w:family w:val="swiss"/>
    <w:pitch w:val="variable"/>
    <w:sig w:usb0="E0002AFF" w:usb1="C0007843" w:usb2="00000009" w:usb3="00000000" w:csb0="000001FF" w:csb1="00000000"/>
  </w:font>
  <w:font w:name="Source Sans Pro">
    <w:altName w:val="Times New Roman"/>
    <w:charset w:val="00"/>
    <w:family w:val="auto"/>
    <w:pitch w:val="default"/>
  </w:font>
  <w:font w:name="Gabriola">
    <w:panose1 w:val="04040605051002020D02"/>
    <w:charset w:val="EE"/>
    <w:family w:val="decorative"/>
    <w:pitch w:val="variable"/>
    <w:sig w:usb0="E00002EF" w:usb1="5000204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C3A"/>
    <w:multiLevelType w:val="hybridMultilevel"/>
    <w:tmpl w:val="4902247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4E30586F"/>
    <w:multiLevelType w:val="hybridMultilevel"/>
    <w:tmpl w:val="DA860AF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6B590E14"/>
    <w:multiLevelType w:val="hybridMultilevel"/>
    <w:tmpl w:val="85A2F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CA70A3D"/>
    <w:multiLevelType w:val="hybridMultilevel"/>
    <w:tmpl w:val="0E66D72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 w15:restartNumberingAfterBreak="0">
    <w:nsid w:val="6FF97EB4"/>
    <w:multiLevelType w:val="hybridMultilevel"/>
    <w:tmpl w:val="278EE440"/>
    <w:lvl w:ilvl="0" w:tplc="0405000F">
      <w:start w:val="1"/>
      <w:numFmt w:val="decimal"/>
      <w:lvlText w:val="%1."/>
      <w:lvlJc w:val="left"/>
      <w:pPr>
        <w:ind w:left="64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F0"/>
    <w:rsid w:val="000242F7"/>
    <w:rsid w:val="0004116A"/>
    <w:rsid w:val="00071D64"/>
    <w:rsid w:val="00075AB0"/>
    <w:rsid w:val="000932F0"/>
    <w:rsid w:val="00093D6B"/>
    <w:rsid w:val="000A698B"/>
    <w:rsid w:val="000F61A2"/>
    <w:rsid w:val="00112F9B"/>
    <w:rsid w:val="0011563D"/>
    <w:rsid w:val="00115CD6"/>
    <w:rsid w:val="001420C2"/>
    <w:rsid w:val="00171880"/>
    <w:rsid w:val="001855AB"/>
    <w:rsid w:val="001B3B38"/>
    <w:rsid w:val="001F37DE"/>
    <w:rsid w:val="002251FE"/>
    <w:rsid w:val="00234320"/>
    <w:rsid w:val="00237431"/>
    <w:rsid w:val="00253792"/>
    <w:rsid w:val="00280E64"/>
    <w:rsid w:val="002928C8"/>
    <w:rsid w:val="00296D3A"/>
    <w:rsid w:val="002F2398"/>
    <w:rsid w:val="0034619F"/>
    <w:rsid w:val="00366399"/>
    <w:rsid w:val="003D34EF"/>
    <w:rsid w:val="003D4573"/>
    <w:rsid w:val="003D4F3D"/>
    <w:rsid w:val="003E5CB2"/>
    <w:rsid w:val="00405912"/>
    <w:rsid w:val="004159EB"/>
    <w:rsid w:val="00422CD2"/>
    <w:rsid w:val="004248D6"/>
    <w:rsid w:val="0047201A"/>
    <w:rsid w:val="004763A9"/>
    <w:rsid w:val="00487E6D"/>
    <w:rsid w:val="00493A7C"/>
    <w:rsid w:val="004A1057"/>
    <w:rsid w:val="004C691F"/>
    <w:rsid w:val="004D1DC0"/>
    <w:rsid w:val="004D3C79"/>
    <w:rsid w:val="004E61F1"/>
    <w:rsid w:val="004E7DA2"/>
    <w:rsid w:val="005056BF"/>
    <w:rsid w:val="00513300"/>
    <w:rsid w:val="00543689"/>
    <w:rsid w:val="005570A0"/>
    <w:rsid w:val="0056117A"/>
    <w:rsid w:val="00586EA6"/>
    <w:rsid w:val="005950A8"/>
    <w:rsid w:val="005B304B"/>
    <w:rsid w:val="005C5C81"/>
    <w:rsid w:val="00632451"/>
    <w:rsid w:val="00661F39"/>
    <w:rsid w:val="00665CFF"/>
    <w:rsid w:val="00666A87"/>
    <w:rsid w:val="00690572"/>
    <w:rsid w:val="006918EE"/>
    <w:rsid w:val="006E377C"/>
    <w:rsid w:val="006E5B2B"/>
    <w:rsid w:val="006F35BF"/>
    <w:rsid w:val="00700A84"/>
    <w:rsid w:val="007075FF"/>
    <w:rsid w:val="00722879"/>
    <w:rsid w:val="00791D67"/>
    <w:rsid w:val="007A32BD"/>
    <w:rsid w:val="007B79AC"/>
    <w:rsid w:val="007F6C02"/>
    <w:rsid w:val="008045D9"/>
    <w:rsid w:val="0082163C"/>
    <w:rsid w:val="00840A67"/>
    <w:rsid w:val="00887A99"/>
    <w:rsid w:val="00887AE2"/>
    <w:rsid w:val="008945C7"/>
    <w:rsid w:val="008A0EA5"/>
    <w:rsid w:val="008D34E5"/>
    <w:rsid w:val="008F6C74"/>
    <w:rsid w:val="0090478B"/>
    <w:rsid w:val="009048C1"/>
    <w:rsid w:val="00907F61"/>
    <w:rsid w:val="009829EB"/>
    <w:rsid w:val="00A14562"/>
    <w:rsid w:val="00A14E83"/>
    <w:rsid w:val="00A67D8C"/>
    <w:rsid w:val="00A872FF"/>
    <w:rsid w:val="00B32E39"/>
    <w:rsid w:val="00B4554B"/>
    <w:rsid w:val="00B5315E"/>
    <w:rsid w:val="00B90AE5"/>
    <w:rsid w:val="00BC4624"/>
    <w:rsid w:val="00C1180C"/>
    <w:rsid w:val="00C133F4"/>
    <w:rsid w:val="00C57320"/>
    <w:rsid w:val="00C75E06"/>
    <w:rsid w:val="00C80A1F"/>
    <w:rsid w:val="00C93D78"/>
    <w:rsid w:val="00C940DD"/>
    <w:rsid w:val="00CB13AB"/>
    <w:rsid w:val="00CF20E2"/>
    <w:rsid w:val="00D41BA2"/>
    <w:rsid w:val="00D4472D"/>
    <w:rsid w:val="00DB5BE6"/>
    <w:rsid w:val="00DD1B0D"/>
    <w:rsid w:val="00DE1659"/>
    <w:rsid w:val="00DE7520"/>
    <w:rsid w:val="00E02BA4"/>
    <w:rsid w:val="00E067BA"/>
    <w:rsid w:val="00E641A0"/>
    <w:rsid w:val="00E840B0"/>
    <w:rsid w:val="00E91F79"/>
    <w:rsid w:val="00EE2823"/>
    <w:rsid w:val="00EE340D"/>
    <w:rsid w:val="00EF25B3"/>
    <w:rsid w:val="00EF2EA7"/>
    <w:rsid w:val="00F428C0"/>
    <w:rsid w:val="00F47612"/>
    <w:rsid w:val="00F559CC"/>
    <w:rsid w:val="00F8045F"/>
    <w:rsid w:val="00FC5E28"/>
    <w:rsid w:val="00FC721E"/>
    <w:rsid w:val="00FD2D7A"/>
    <w:rsid w:val="00FF2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F85A5-99A5-44CF-A8BF-73CF9327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3689"/>
    <w:pPr>
      <w:ind w:left="720"/>
      <w:contextualSpacing/>
    </w:pPr>
  </w:style>
  <w:style w:type="character" w:styleId="Hypertextovodkaz">
    <w:name w:val="Hyperlink"/>
    <w:basedOn w:val="Standardnpsmoodstavce"/>
    <w:uiPriority w:val="99"/>
    <w:unhideWhenUsed/>
    <w:rsid w:val="00C93D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1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0B2A1-3559-4534-B3CE-C691B56A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Pages>
  <Words>295</Words>
  <Characters>1745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monika1</dc:creator>
  <cp:keywords/>
  <dc:description/>
  <cp:lastModifiedBy>monika1</cp:lastModifiedBy>
  <cp:revision>117</cp:revision>
  <dcterms:created xsi:type="dcterms:W3CDTF">2017-09-05T15:26:00Z</dcterms:created>
  <dcterms:modified xsi:type="dcterms:W3CDTF">2017-11-03T22:05:00Z</dcterms:modified>
</cp:coreProperties>
</file>