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PLÁN VÝUKY OD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6.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 2016 DO 10.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. 201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935" distR="114935" hidden="0" layoutInCell="0" locked="0" relativeHeight="0" simplePos="0">
            <wp:simplePos x="0" y="0"/>
            <wp:positionH relativeFrom="margin">
              <wp:posOffset>-200024</wp:posOffset>
            </wp:positionH>
            <wp:positionV relativeFrom="paragraph">
              <wp:posOffset>0</wp:posOffset>
            </wp:positionV>
            <wp:extent cx="825862" cy="480502"/>
            <wp:effectExtent b="0" l="0" r="0" t="0"/>
            <wp:wrapSquare wrapText="bothSides" distB="0" distT="0" distL="114935" distR="114935"/>
            <wp:docPr id="1" name="image01.jpg"/>
            <a:graphic>
              <a:graphicData uri="http://schemas.openxmlformats.org/drawingml/2006/picture">
                <pic:pic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5862" cy="48050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TŘÍDA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IX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spacing w:after="0" w:before="0" w:line="240" w:lineRule="auto"/>
        <w:contextualSpacing w:val="0"/>
        <w:jc w:val="center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15510.0" w:type="dxa"/>
        <w:jc w:val="left"/>
        <w:tblLayout w:type="fixed"/>
        <w:tblLook w:val="0000"/>
      </w:tblPr>
      <w:tblGrid>
        <w:gridCol w:w="2265"/>
        <w:gridCol w:w="4050"/>
        <w:gridCol w:w="4350"/>
        <w:gridCol w:w="4845"/>
        <w:tblGridChange w:id="0">
          <w:tblGrid>
            <w:gridCol w:w="2265"/>
            <w:gridCol w:w="4050"/>
            <w:gridCol w:w="4350"/>
            <w:gridCol w:w="484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Předmět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Učivo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Poznámka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0c0c0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ŠVP/průřezová témata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ČESKÝ JAZYK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1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Opakování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procvičování učiva 5.-9. třídy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7. 6.</w:t>
            </w:r>
          </w:p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SLOH - proslov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Rozšiřování slovní zásoby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Rozvíjení komunikačních dovedností</w:t>
            </w:r>
          </w:p>
        </w:tc>
      </w:tr>
      <w:tr>
        <w:trPr>
          <w:trHeight w:val="7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10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Algebra, geometrie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opakování na závěrečnou písemnou práci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 8.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závěrečná písemná práce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Sebehodnocení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Project 5</w:t>
            </w:r>
          </w:p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uč.46</w:t>
            </w:r>
          </w:p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 32</w:t>
            </w:r>
          </w:p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spacing w:after="0" w:before="0" w:line="312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312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6.6. a 7.6. pololetní písemná práce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Rozšiřování slovní zásoby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Rozvíjení komunikačních dovedností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NĚMECKÝ JAZYK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Das Erzgebirge</w:t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12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Lesen und Übersetzen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numPr>
                <w:ilvl w:val="0"/>
                <w:numId w:val="1"/>
              </w:numPr>
              <w:spacing w:after="120" w:before="0" w:line="240" w:lineRule="auto"/>
              <w:ind w:left="720" w:hanging="360"/>
              <w:contextualSpacing w:val="1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Fragen zum Text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1"/>
              <w:spacing w:after="0" w:before="0" w:line="312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pondělí, úterý - “Der Nussknacker” - zjednodušená četba, A1, A2</w:t>
            </w:r>
          </w:p>
          <w:p w:rsidR="00000000" w:rsidDel="00000000" w:rsidP="00000000" w:rsidRDefault="00000000" w:rsidRPr="00000000">
            <w:pPr>
              <w:widowControl w:val="1"/>
              <w:spacing w:after="0" w:before="0" w:line="312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čtvrtek, pátek - konverzace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Globální čtení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Komunikační dovednosti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Nová slovní zásoba</w:t>
            </w:r>
          </w:p>
        </w:tc>
      </w:tr>
      <w:tr>
        <w:trPr>
          <w:trHeight w:val="64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Matematické a kartografické úlohy v geografii, Práce s mapou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Výpočet příkladů - zadání na mailu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Modrá planeta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12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učebnice str. 86-90, prezentace, pracovní listy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FYZIKA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Polovodiče I,II, Atomy, Astronomie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Opakování učiva 9. ročníku - přípravy žáků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CHEMIE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Plasty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učebnice str. 94-96, pracovní listy, procvičování vzorců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TEST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tuky, cukry, bílkoviny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Přírodní látky</w:t>
            </w:r>
          </w:p>
        </w:tc>
      </w:tr>
      <w:t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Sametová revoluce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Pracovní list</w:t>
            </w:r>
          </w:p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 9. 6. přinést kroniku (1970-1989) - na pozdější dodání v případě zapomenutí nebude brán zřetel!!!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EGS</w:t>
            </w:r>
          </w:p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VDO</w:t>
            </w:r>
          </w:p>
        </w:tc>
      </w:tr>
      <w:tr>
        <w:trPr>
          <w:trHeight w:val="1180" w:hRule="atLeast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ff9966"/>
          </w:tcPr>
          <w:p w:rsidR="00000000" w:rsidDel="00000000" w:rsidP="00000000" w:rsidRDefault="00000000" w:rsidRPr="00000000">
            <w:pPr>
              <w:widowControl w:val="0"/>
              <w:spacing w:after="0" w:before="0"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>
            <w:pPr>
              <w:widowControl w:val="0"/>
              <w:spacing w:line="240" w:lineRule="auto"/>
              <w:contextualSpacing w:val="0"/>
              <w:jc w:val="center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T39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Po 6. 6. 2016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focení tříd II. stupně.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 úterý 7. 6. 2016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vyučování končí ve 12:00.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Čt 9. 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prezentace ročních projektů dopoledne 5.-9. třída 10.30-11.30, odpoledne 5.-9. třída 17.00-18.00 v Obecním domě. 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Platba druhé části ceny výletu (1000,-).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Platba testů scio (online testování) - 299,-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(Urbánek, Baláková K.)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highlight w:val="white"/>
                <w:rtl w:val="0"/>
              </w:rPr>
              <w:t xml:space="preserve">Tv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přinést mikinu, tepláky, příp. venkovní obuv pro výuku na hřišti.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highlight w:val="white"/>
                <w:u w:val="single"/>
                <w:rtl w:val="0"/>
              </w:rPr>
              <w:t xml:space="preserve">Informace ke konci školního roku 2015/2016: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Ve čtvrtek 9. 6. 2016 v 16 hodin se konají na Obecním domě v Deblíně prezentace projektů všech tříd žáků ZŠ (16:00 1-4. třída, 17:00 5.-9. třída). Srdečně zveme! </w:t>
            </w:r>
          </w:p>
          <w:p w:rsidR="00000000" w:rsidDel="00000000" w:rsidP="00000000" w:rsidRDefault="00000000" w:rsidRPr="00000000">
            <w:pPr>
              <w:widowControl w:val="0"/>
              <w:spacing w:after="120" w:line="240" w:lineRule="auto"/>
              <w:contextualSpacing w:val="0"/>
              <w:jc w:val="both"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Dne 29. 6. a 30. 6. 2016 bude ředitelské volno, z důvodu celkové rekonstrukce školní kuchyně. Konec školního roku je tedy</w:t>
              <w:br w:type="textWrapping"/>
              <w:t xml:space="preserve">v úterý 28. 6. 2016 (do 10:30). Veškeré informace najdete na našem novém webu www.zs-deblin.cz 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1906" w:w="16838"/>
      <w:pgMar w:bottom="566.9291338582677" w:top="566.9291338582677" w:left="566.9291338582677" w:right="566.9291338582677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jpg"/></Relationships>
</file>